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951A5" w:rsidRDefault="00D57894">
      <w:pPr>
        <w:rPr>
          <w:rFonts w:ascii="Arial" w:eastAsia="Arial" w:hAnsi="Arial" w:cs="Arial"/>
          <w:b/>
          <w:color w:val="FF0000"/>
        </w:rPr>
      </w:pPr>
      <w:bookmarkStart w:id="0" w:name="_GoBack"/>
      <w:bookmarkEnd w:id="0"/>
      <w:r>
        <w:rPr>
          <w:rFonts w:ascii="Arial" w:eastAsia="Arial" w:hAnsi="Arial" w:cs="Arial"/>
          <w:b/>
          <w:color w:val="FF0000"/>
        </w:rPr>
        <w:t xml:space="preserve">  </w:t>
      </w:r>
    </w:p>
    <w:p w:rsidR="003951A5" w:rsidRDefault="00D57894">
      <w:pPr>
        <w:jc w:val="center"/>
        <w:rPr>
          <w:rFonts w:ascii="Arial" w:eastAsia="Arial" w:hAnsi="Arial" w:cs="Arial"/>
          <w:b/>
        </w:rPr>
      </w:pPr>
      <w:r>
        <w:rPr>
          <w:rFonts w:ascii="Arial" w:eastAsia="Arial" w:hAnsi="Arial" w:cs="Arial"/>
          <w:b/>
        </w:rPr>
        <w:t>TERMO DE REFERÊNCIA</w:t>
      </w:r>
    </w:p>
    <w:p w:rsidR="003951A5" w:rsidRDefault="003951A5">
      <w:pPr>
        <w:jc w:val="both"/>
        <w:rPr>
          <w:rFonts w:ascii="Arial" w:eastAsia="Arial" w:hAnsi="Arial" w:cs="Arial"/>
        </w:rPr>
      </w:pPr>
    </w:p>
    <w:p w:rsidR="003951A5" w:rsidRDefault="00D57894">
      <w:pPr>
        <w:pBdr>
          <w:top w:val="single" w:sz="4" w:space="1" w:color="000000"/>
          <w:left w:val="single" w:sz="4" w:space="4" w:color="000000"/>
          <w:bottom w:val="single" w:sz="4" w:space="1" w:color="000000"/>
          <w:right w:val="single" w:sz="4" w:space="4" w:color="000000"/>
        </w:pBdr>
        <w:tabs>
          <w:tab w:val="left" w:pos="465"/>
          <w:tab w:val="center" w:pos="4536"/>
        </w:tabs>
        <w:jc w:val="center"/>
        <w:rPr>
          <w:rFonts w:ascii="Arial" w:eastAsia="Arial" w:hAnsi="Arial" w:cs="Arial"/>
          <w:b/>
          <w:sz w:val="22"/>
          <w:szCs w:val="22"/>
        </w:rPr>
      </w:pPr>
      <w:r>
        <w:rPr>
          <w:rFonts w:ascii="Arial" w:eastAsia="Arial" w:hAnsi="Arial" w:cs="Arial"/>
          <w:b/>
          <w:sz w:val="22"/>
          <w:szCs w:val="22"/>
        </w:rPr>
        <w:t>TERMO DE REFERÊNCIA (TR) – PRESTAÇÃO DE SERVIÇO</w:t>
      </w:r>
    </w:p>
    <w:p w:rsidR="003951A5" w:rsidRDefault="003951A5">
      <w:pPr>
        <w:jc w:val="center"/>
        <w:rPr>
          <w:rFonts w:ascii="Arial" w:eastAsia="Arial" w:hAnsi="Arial" w:cs="Arial"/>
          <w:b/>
          <w:color w:val="FF0000"/>
          <w:sz w:val="22"/>
          <w:szCs w:val="22"/>
        </w:rPr>
      </w:pPr>
    </w:p>
    <w:p w:rsidR="003951A5" w:rsidRDefault="003951A5">
      <w:pPr>
        <w:jc w:val="center"/>
        <w:rPr>
          <w:rFonts w:ascii="Arial" w:eastAsia="Arial" w:hAnsi="Arial" w:cs="Arial"/>
          <w:b/>
          <w:color w:val="FF0000"/>
          <w:sz w:val="22"/>
          <w:szCs w:val="22"/>
        </w:rPr>
      </w:pPr>
    </w:p>
    <w:tbl>
      <w:tblPr>
        <w:tblStyle w:val="a"/>
        <w:tblW w:w="918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26"/>
        <w:gridCol w:w="5454"/>
      </w:tblGrid>
      <w:tr w:rsidR="003951A5">
        <w:tc>
          <w:tcPr>
            <w:tcW w:w="3726" w:type="dxa"/>
            <w:shd w:val="clear" w:color="auto" w:fill="auto"/>
          </w:tcPr>
          <w:p w:rsidR="003951A5" w:rsidRDefault="00D57894">
            <w:pPr>
              <w:widowControl w:val="0"/>
              <w:jc w:val="both"/>
              <w:rPr>
                <w:rFonts w:ascii="Arial" w:eastAsia="Arial" w:hAnsi="Arial" w:cs="Arial"/>
                <w:sz w:val="22"/>
                <w:szCs w:val="22"/>
              </w:rPr>
            </w:pPr>
            <w:r>
              <w:rPr>
                <w:rFonts w:ascii="Arial" w:eastAsia="Arial" w:hAnsi="Arial" w:cs="Arial"/>
                <w:sz w:val="22"/>
                <w:szCs w:val="22"/>
              </w:rPr>
              <w:t>Previsão no PCA</w:t>
            </w:r>
          </w:p>
        </w:tc>
        <w:tc>
          <w:tcPr>
            <w:tcW w:w="5454" w:type="dxa"/>
            <w:shd w:val="clear" w:color="auto" w:fill="auto"/>
          </w:tcPr>
          <w:p w:rsidR="003951A5" w:rsidRDefault="00D57894">
            <w:pPr>
              <w:widowControl w:val="0"/>
              <w:jc w:val="both"/>
              <w:rPr>
                <w:rFonts w:ascii="Arial" w:eastAsia="Arial" w:hAnsi="Arial" w:cs="Arial"/>
                <w:sz w:val="22"/>
                <w:szCs w:val="22"/>
              </w:rPr>
            </w:pPr>
            <w:r>
              <w:rPr>
                <w:rFonts w:ascii="Arial" w:eastAsia="Arial" w:hAnsi="Arial" w:cs="Arial"/>
                <w:sz w:val="22"/>
                <w:szCs w:val="22"/>
              </w:rPr>
              <w:t>Ação n. 184</w:t>
            </w:r>
          </w:p>
        </w:tc>
      </w:tr>
      <w:tr w:rsidR="003951A5">
        <w:tc>
          <w:tcPr>
            <w:tcW w:w="3726" w:type="dxa"/>
            <w:shd w:val="clear" w:color="auto" w:fill="auto"/>
          </w:tcPr>
          <w:p w:rsidR="003951A5" w:rsidRDefault="00D57894">
            <w:pPr>
              <w:widowControl w:val="0"/>
              <w:jc w:val="both"/>
              <w:rPr>
                <w:rFonts w:ascii="Arial" w:eastAsia="Arial" w:hAnsi="Arial" w:cs="Arial"/>
                <w:sz w:val="22"/>
                <w:szCs w:val="22"/>
              </w:rPr>
            </w:pPr>
            <w:r>
              <w:rPr>
                <w:rFonts w:ascii="Arial" w:eastAsia="Arial" w:hAnsi="Arial" w:cs="Arial"/>
                <w:sz w:val="22"/>
                <w:szCs w:val="22"/>
              </w:rPr>
              <w:t>Nível de prioridade conforme PCA</w:t>
            </w:r>
          </w:p>
        </w:tc>
        <w:tc>
          <w:tcPr>
            <w:tcW w:w="5454" w:type="dxa"/>
            <w:shd w:val="clear" w:color="auto" w:fill="auto"/>
          </w:tcPr>
          <w:p w:rsidR="003951A5" w:rsidRDefault="00D57894">
            <w:pPr>
              <w:widowControl w:val="0"/>
              <w:jc w:val="both"/>
              <w:rPr>
                <w:rFonts w:ascii="Arial" w:eastAsia="Arial" w:hAnsi="Arial" w:cs="Arial"/>
                <w:sz w:val="22"/>
                <w:szCs w:val="22"/>
              </w:rPr>
            </w:pPr>
            <w:r>
              <w:rPr>
                <w:rFonts w:ascii="Arial" w:eastAsia="Arial" w:hAnsi="Arial" w:cs="Arial"/>
                <w:sz w:val="22"/>
                <w:szCs w:val="22"/>
              </w:rPr>
              <w:t>(   ) Baixa    ( X ) Média    (  ) Alta</w:t>
            </w:r>
          </w:p>
        </w:tc>
      </w:tr>
    </w:tbl>
    <w:p w:rsidR="003951A5" w:rsidRDefault="003951A5">
      <w:pPr>
        <w:jc w:val="center"/>
        <w:rPr>
          <w:rFonts w:ascii="Arial" w:eastAsia="Arial" w:hAnsi="Arial" w:cs="Arial"/>
          <w:b/>
          <w:color w:val="FF0000"/>
          <w:sz w:val="22"/>
          <w:szCs w:val="22"/>
        </w:rPr>
      </w:pPr>
    </w:p>
    <w:p w:rsidR="003951A5" w:rsidRDefault="003951A5">
      <w:pPr>
        <w:jc w:val="center"/>
        <w:rPr>
          <w:rFonts w:ascii="Arial" w:eastAsia="Arial" w:hAnsi="Arial" w:cs="Arial"/>
          <w:b/>
          <w:color w:val="FF0000"/>
          <w:sz w:val="22"/>
          <w:szCs w:val="22"/>
        </w:rPr>
      </w:pPr>
    </w:p>
    <w:tbl>
      <w:tblPr>
        <w:tblStyle w:val="a0"/>
        <w:tblpPr w:leftFromText="141" w:rightFromText="141" w:vertAnchor="text" w:tblpY="1"/>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3951A5">
        <w:tc>
          <w:tcPr>
            <w:tcW w:w="9776" w:type="dxa"/>
            <w:tcBorders>
              <w:top w:val="single" w:sz="4" w:space="0" w:color="000000"/>
            </w:tcBorders>
            <w:shd w:val="clear" w:color="auto" w:fill="E36C09"/>
          </w:tcPr>
          <w:p w:rsidR="003951A5" w:rsidRDefault="00D57894">
            <w:pPr>
              <w:numPr>
                <w:ilvl w:val="0"/>
                <w:numId w:val="5"/>
              </w:numPr>
              <w:pBdr>
                <w:top w:val="nil"/>
                <w:left w:val="nil"/>
                <w:bottom w:val="nil"/>
                <w:right w:val="nil"/>
                <w:between w:val="nil"/>
              </w:pBdr>
              <w:ind w:left="567" w:hanging="425"/>
              <w:rPr>
                <w:rFonts w:ascii="Arial" w:eastAsia="Arial" w:hAnsi="Arial" w:cs="Arial"/>
                <w:b/>
                <w:color w:val="FFFFFF"/>
                <w:sz w:val="22"/>
                <w:szCs w:val="22"/>
              </w:rPr>
            </w:pPr>
            <w:r>
              <w:rPr>
                <w:rFonts w:ascii="Arial" w:eastAsia="Arial" w:hAnsi="Arial" w:cs="Arial"/>
                <w:b/>
                <w:color w:val="FFFFFF"/>
                <w:sz w:val="22"/>
                <w:szCs w:val="22"/>
              </w:rPr>
              <w:t>OBJETO</w:t>
            </w:r>
          </w:p>
        </w:tc>
      </w:tr>
      <w:tr w:rsidR="003951A5">
        <w:tc>
          <w:tcPr>
            <w:tcW w:w="9776" w:type="dxa"/>
            <w:tcBorders>
              <w:top w:val="single" w:sz="4" w:space="0" w:color="000000"/>
            </w:tcBorders>
            <w:shd w:val="clear" w:color="auto" w:fill="auto"/>
          </w:tcPr>
          <w:p w:rsidR="003951A5" w:rsidRPr="005C6220" w:rsidRDefault="00D57894" w:rsidP="008D5073">
            <w:pPr>
              <w:tabs>
                <w:tab w:val="left" w:pos="144"/>
                <w:tab w:val="left" w:pos="1584"/>
                <w:tab w:val="left" w:pos="2304"/>
                <w:tab w:val="left" w:pos="3024"/>
                <w:tab w:val="left" w:pos="3744"/>
                <w:tab w:val="left" w:pos="4464"/>
                <w:tab w:val="left" w:pos="5184"/>
                <w:tab w:val="left" w:pos="5904"/>
                <w:tab w:val="left" w:pos="6624"/>
              </w:tabs>
              <w:spacing w:before="240" w:after="240" w:line="360" w:lineRule="auto"/>
              <w:jc w:val="both"/>
              <w:rPr>
                <w:rFonts w:ascii="Arial" w:eastAsia="Arial" w:hAnsi="Arial" w:cs="Arial"/>
                <w:color w:val="FF0000"/>
                <w:sz w:val="22"/>
                <w:szCs w:val="22"/>
              </w:rPr>
            </w:pPr>
            <w:r>
              <w:rPr>
                <w:rFonts w:ascii="Arial" w:eastAsia="Arial" w:hAnsi="Arial" w:cs="Arial"/>
                <w:sz w:val="22"/>
                <w:szCs w:val="22"/>
              </w:rPr>
              <w:t>Contratação de empresa especializada na prestação de serviços de locação de painéis de LED e banheiros químicos, incluindo o fornecimento de todos os materiais necessários, montagem, operação, desmontagem, transporte e desinstalação, conforme especificações deste Termo de Referência.</w:t>
            </w:r>
            <w:r w:rsidR="00D8242F">
              <w:rPr>
                <w:rFonts w:ascii="Arial" w:eastAsia="Arial" w:hAnsi="Arial" w:cs="Arial"/>
                <w:sz w:val="22"/>
                <w:szCs w:val="22"/>
              </w:rPr>
              <w:t xml:space="preserve"> </w:t>
            </w:r>
            <w:r>
              <w:rPr>
                <w:rFonts w:ascii="Arial" w:eastAsia="Arial" w:hAnsi="Arial" w:cs="Arial"/>
                <w:sz w:val="22"/>
                <w:szCs w:val="22"/>
              </w:rPr>
              <w:t>Os serviços destinam-se ao atendimento das demandas da Secretaria Municipal de Turismo e da Secretaria Municipal de Cultura, sendo de natureza comum, de acordo com as quantidades indicadas no Anexo I e com as exigências e condições estabelecidas neste instrumento.</w:t>
            </w:r>
            <w:r w:rsidR="005C6220">
              <w:rPr>
                <w:rFonts w:ascii="Arial" w:eastAsia="Arial" w:hAnsi="Arial" w:cs="Arial"/>
                <w:sz w:val="22"/>
                <w:szCs w:val="22"/>
              </w:rPr>
              <w:t xml:space="preserve"> </w:t>
            </w:r>
            <w:r w:rsidR="00C76978">
              <w:t xml:space="preserve"> </w:t>
            </w:r>
            <w:r w:rsidR="00C76978" w:rsidRPr="00C76978">
              <w:rPr>
                <w:rFonts w:ascii="Arial" w:hAnsi="Arial" w:cs="Arial"/>
                <w:sz w:val="22"/>
                <w:szCs w:val="22"/>
              </w:rPr>
              <w:t>O uso está previsto para os eventos a serem rea</w:t>
            </w:r>
            <w:r w:rsidR="008D5073">
              <w:rPr>
                <w:rFonts w:ascii="Arial" w:hAnsi="Arial" w:cs="Arial"/>
                <w:sz w:val="22"/>
                <w:szCs w:val="22"/>
              </w:rPr>
              <w:t>lizados pelas duas Secretarias.</w:t>
            </w:r>
          </w:p>
        </w:tc>
      </w:tr>
      <w:tr w:rsidR="003951A5">
        <w:tc>
          <w:tcPr>
            <w:tcW w:w="9776" w:type="dxa"/>
            <w:tcBorders>
              <w:top w:val="single" w:sz="4" w:space="0" w:color="000000"/>
            </w:tcBorders>
            <w:shd w:val="clear" w:color="auto" w:fill="E36C09"/>
          </w:tcPr>
          <w:p w:rsidR="003951A5" w:rsidRDefault="00D57894">
            <w:pPr>
              <w:rPr>
                <w:rFonts w:ascii="Arial" w:eastAsia="Arial" w:hAnsi="Arial" w:cs="Arial"/>
                <w:b/>
                <w:color w:val="FFFFFF"/>
                <w:sz w:val="22"/>
                <w:szCs w:val="22"/>
              </w:rPr>
            </w:pPr>
            <w:r>
              <w:rPr>
                <w:rFonts w:ascii="Arial" w:eastAsia="Arial" w:hAnsi="Arial" w:cs="Arial"/>
                <w:b/>
                <w:color w:val="FFFFFF"/>
                <w:sz w:val="22"/>
                <w:szCs w:val="22"/>
              </w:rPr>
              <w:t>1.1. Da natureza do objeto</w:t>
            </w:r>
          </w:p>
        </w:tc>
      </w:tr>
      <w:tr w:rsidR="003951A5">
        <w:tc>
          <w:tcPr>
            <w:tcW w:w="9776" w:type="dxa"/>
            <w:tcBorders>
              <w:top w:val="single" w:sz="4" w:space="0" w:color="000000"/>
            </w:tcBorders>
            <w:shd w:val="clear" w:color="auto" w:fill="auto"/>
          </w:tcPr>
          <w:p w:rsidR="003951A5" w:rsidRDefault="003951A5">
            <w:pPr>
              <w:rPr>
                <w:rFonts w:ascii="Arial" w:eastAsia="Arial" w:hAnsi="Arial" w:cs="Arial"/>
                <w:sz w:val="22"/>
                <w:szCs w:val="22"/>
              </w:rPr>
            </w:pPr>
          </w:p>
          <w:p w:rsidR="003951A5" w:rsidRDefault="00D57894">
            <w:pPr>
              <w:ind w:left="196" w:right="228"/>
              <w:jc w:val="both"/>
              <w:rPr>
                <w:rFonts w:ascii="Arial" w:eastAsia="Arial" w:hAnsi="Arial" w:cs="Arial"/>
                <w:color w:val="000000"/>
                <w:sz w:val="22"/>
                <w:szCs w:val="22"/>
              </w:rPr>
            </w:pPr>
            <w:r>
              <w:rPr>
                <w:rFonts w:ascii="Arial" w:eastAsia="Arial" w:hAnsi="Arial" w:cs="Arial"/>
                <w:sz w:val="22"/>
                <w:szCs w:val="22"/>
              </w:rPr>
              <w:t xml:space="preserve">( X ) Não se enquadra como sendo bem de luxo, conforme Decreto Federal n.º </w:t>
            </w:r>
            <w:r>
              <w:rPr>
                <w:rFonts w:ascii="Arial" w:eastAsia="Arial" w:hAnsi="Arial" w:cs="Arial"/>
                <w:color w:val="000000"/>
                <w:sz w:val="22"/>
                <w:szCs w:val="22"/>
              </w:rPr>
              <w:t>10.818, de 27 de Setembro de 2021.</w:t>
            </w:r>
            <w:r>
              <w:rPr>
                <w:rFonts w:ascii="Arial" w:eastAsia="Arial" w:hAnsi="Arial" w:cs="Arial"/>
                <w:color w:val="000000"/>
                <w:sz w:val="22"/>
                <w:szCs w:val="22"/>
                <w:vertAlign w:val="superscript"/>
              </w:rPr>
              <w:footnoteReference w:id="1"/>
            </w:r>
          </w:p>
          <w:p w:rsidR="003951A5" w:rsidRDefault="003951A5">
            <w:pPr>
              <w:ind w:left="196" w:right="228"/>
              <w:jc w:val="both"/>
              <w:rPr>
                <w:rFonts w:ascii="Arial" w:eastAsia="Arial" w:hAnsi="Arial" w:cs="Arial"/>
                <w:color w:val="000000"/>
                <w:sz w:val="22"/>
                <w:szCs w:val="22"/>
              </w:rPr>
            </w:pPr>
          </w:p>
          <w:p w:rsidR="003951A5" w:rsidRDefault="00D57894">
            <w:pPr>
              <w:pBdr>
                <w:top w:val="nil"/>
                <w:left w:val="nil"/>
                <w:bottom w:val="nil"/>
                <w:right w:val="nil"/>
                <w:between w:val="nil"/>
              </w:pBdr>
              <w:tabs>
                <w:tab w:val="left" w:pos="1392"/>
              </w:tabs>
              <w:ind w:left="196" w:right="228"/>
              <w:jc w:val="both"/>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Os bens objeto desta contratação são caracterizados como comuns, com características e especificações usuais de mercado.</w:t>
            </w:r>
          </w:p>
          <w:p w:rsidR="003951A5" w:rsidRDefault="003951A5">
            <w:pPr>
              <w:pBdr>
                <w:top w:val="nil"/>
                <w:left w:val="nil"/>
                <w:bottom w:val="nil"/>
                <w:right w:val="nil"/>
                <w:between w:val="nil"/>
              </w:pBdr>
              <w:ind w:left="196"/>
              <w:jc w:val="both"/>
              <w:rPr>
                <w:rFonts w:ascii="Arial" w:eastAsia="Arial" w:hAnsi="Arial" w:cs="Arial"/>
                <w:color w:val="000000"/>
                <w:sz w:val="22"/>
                <w:szCs w:val="22"/>
              </w:rPr>
            </w:pPr>
          </w:p>
        </w:tc>
      </w:tr>
      <w:tr w:rsidR="003951A5">
        <w:tc>
          <w:tcPr>
            <w:tcW w:w="9776" w:type="dxa"/>
            <w:tcBorders>
              <w:top w:val="single" w:sz="4" w:space="0" w:color="000000"/>
            </w:tcBorders>
            <w:shd w:val="clear" w:color="auto" w:fill="E36C09"/>
          </w:tcPr>
          <w:p w:rsidR="003951A5" w:rsidRDefault="00D57894">
            <w:pPr>
              <w:rPr>
                <w:rFonts w:ascii="Arial" w:eastAsia="Arial" w:hAnsi="Arial" w:cs="Arial"/>
                <w:b/>
                <w:color w:val="FFFFFF"/>
                <w:sz w:val="22"/>
                <w:szCs w:val="22"/>
              </w:rPr>
            </w:pPr>
            <w:r>
              <w:rPr>
                <w:rFonts w:ascii="Arial" w:eastAsia="Arial" w:hAnsi="Arial" w:cs="Arial"/>
                <w:b/>
                <w:color w:val="FFFFFF"/>
                <w:sz w:val="22"/>
                <w:szCs w:val="22"/>
              </w:rPr>
              <w:t>1.2. Descrição</w:t>
            </w:r>
            <w:r>
              <w:rPr>
                <w:b/>
                <w:color w:val="FF0000"/>
              </w:rPr>
              <w:t xml:space="preserve"> </w:t>
            </w:r>
            <w:r>
              <w:rPr>
                <w:b/>
                <w:color w:val="FFFFFF"/>
              </w:rPr>
              <w:t>da solução como um todo considerando o ciclo de vida do objeto</w:t>
            </w:r>
          </w:p>
        </w:tc>
      </w:tr>
      <w:tr w:rsidR="003951A5">
        <w:tc>
          <w:tcPr>
            <w:tcW w:w="9776" w:type="dxa"/>
            <w:tcBorders>
              <w:top w:val="single" w:sz="4" w:space="0" w:color="000000"/>
            </w:tcBorders>
            <w:shd w:val="clear" w:color="auto" w:fill="auto"/>
          </w:tcPr>
          <w:p w:rsidR="003951A5" w:rsidRDefault="003951A5">
            <w:pPr>
              <w:rPr>
                <w:rFonts w:ascii="Arial" w:eastAsia="Arial" w:hAnsi="Arial" w:cs="Arial"/>
                <w:b/>
                <w:color w:val="000000"/>
                <w:sz w:val="22"/>
                <w:szCs w:val="22"/>
              </w:rPr>
            </w:pPr>
          </w:p>
          <w:p w:rsidR="003951A5" w:rsidRDefault="00D57894">
            <w:pPr>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Encontra-se pormenorizada em tópico específico dos ETP, apêndice deste TR.</w:t>
            </w:r>
          </w:p>
          <w:p w:rsidR="003951A5" w:rsidRDefault="00D57894">
            <w:pPr>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Prevista no Catálogo Eletrônico de Padronização de Compras e Serviços</w:t>
            </w:r>
          </w:p>
          <w:p w:rsidR="003951A5" w:rsidRDefault="00D57894">
            <w:pPr>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Não prevista no Catálogo Eletrônico de Padronização de Compras e Serviços, pois o mesmo ainda não foi elaborado em nosso município. </w:t>
            </w:r>
          </w:p>
          <w:p w:rsidR="003951A5" w:rsidRDefault="00D57894">
            <w:pPr>
              <w:rPr>
                <w:rFonts w:ascii="Arial" w:eastAsia="Arial" w:hAnsi="Arial" w:cs="Arial"/>
                <w:color w:val="000000"/>
                <w:sz w:val="22"/>
                <w:szCs w:val="22"/>
              </w:rPr>
            </w:pPr>
            <w:r>
              <w:rPr>
                <w:rFonts w:ascii="Arial" w:eastAsia="Arial" w:hAnsi="Arial" w:cs="Arial"/>
                <w:color w:val="000000"/>
                <w:sz w:val="22"/>
                <w:szCs w:val="22"/>
              </w:rPr>
              <w:t xml:space="preserve">        </w:t>
            </w:r>
          </w:p>
        </w:tc>
      </w:tr>
      <w:tr w:rsidR="003951A5">
        <w:tc>
          <w:tcPr>
            <w:tcW w:w="9776" w:type="dxa"/>
            <w:tcBorders>
              <w:top w:val="single" w:sz="4" w:space="0" w:color="000000"/>
            </w:tcBorders>
            <w:shd w:val="clear" w:color="auto" w:fill="E36C09"/>
          </w:tcPr>
          <w:p w:rsidR="003951A5" w:rsidRDefault="00D57894">
            <w:pPr>
              <w:rPr>
                <w:rFonts w:ascii="Arial" w:eastAsia="Arial" w:hAnsi="Arial" w:cs="Arial"/>
                <w:b/>
                <w:color w:val="FFFFFF"/>
                <w:sz w:val="22"/>
                <w:szCs w:val="22"/>
              </w:rPr>
            </w:pPr>
            <w:r>
              <w:rPr>
                <w:rFonts w:ascii="Arial" w:eastAsia="Arial" w:hAnsi="Arial" w:cs="Arial"/>
                <w:b/>
                <w:color w:val="FFFFFF"/>
                <w:sz w:val="22"/>
                <w:szCs w:val="22"/>
              </w:rPr>
              <w:t>2.</w:t>
            </w:r>
            <w:r>
              <w:rPr>
                <w:rFonts w:ascii="Arial" w:eastAsia="Arial" w:hAnsi="Arial" w:cs="Arial"/>
                <w:color w:val="FFFFFF"/>
                <w:sz w:val="22"/>
                <w:szCs w:val="22"/>
              </w:rPr>
              <w:t xml:space="preserve"> </w:t>
            </w:r>
            <w:r>
              <w:rPr>
                <w:rFonts w:ascii="Arial" w:eastAsia="Arial" w:hAnsi="Arial" w:cs="Arial"/>
                <w:b/>
                <w:color w:val="FFFFFF"/>
                <w:sz w:val="22"/>
                <w:szCs w:val="22"/>
              </w:rPr>
              <w:t>JUSTIFICATIVA DA CONTRATAÇÃO</w:t>
            </w:r>
          </w:p>
        </w:tc>
      </w:tr>
      <w:tr w:rsidR="003951A5">
        <w:tc>
          <w:tcPr>
            <w:tcW w:w="9776" w:type="dxa"/>
            <w:tcBorders>
              <w:top w:val="single" w:sz="4" w:space="0" w:color="000000"/>
            </w:tcBorders>
            <w:shd w:val="clear" w:color="auto" w:fill="auto"/>
          </w:tcPr>
          <w:p w:rsidR="003951A5" w:rsidRDefault="003951A5">
            <w:pPr>
              <w:jc w:val="both"/>
              <w:rPr>
                <w:rFonts w:ascii="Arial" w:eastAsia="Arial" w:hAnsi="Arial" w:cs="Arial"/>
                <w:sz w:val="22"/>
                <w:szCs w:val="22"/>
              </w:rPr>
            </w:pPr>
          </w:p>
          <w:p w:rsidR="003951A5" w:rsidRDefault="00D57894">
            <w:pPr>
              <w:jc w:val="both"/>
              <w:rPr>
                <w:rFonts w:ascii="Arial" w:eastAsia="Arial" w:hAnsi="Arial" w:cs="Arial"/>
                <w:color w:val="548DD4"/>
                <w:sz w:val="22"/>
                <w:szCs w:val="22"/>
              </w:rPr>
            </w:pPr>
            <w:r>
              <w:rPr>
                <w:rFonts w:ascii="Arial" w:eastAsia="Arial" w:hAnsi="Arial" w:cs="Arial"/>
                <w:sz w:val="22"/>
                <w:szCs w:val="22"/>
              </w:rPr>
              <w:t>A Fundamentação da Contratação e de seus quantitativos encontra-se pormenorizada em Tópico específico do ETP, apêndice deste Termo de Referência.</w:t>
            </w:r>
            <w:r>
              <w:rPr>
                <w:rFonts w:ascii="Arial" w:eastAsia="Arial" w:hAnsi="Arial" w:cs="Arial"/>
                <w:color w:val="548DD4"/>
                <w:sz w:val="22"/>
                <w:szCs w:val="22"/>
              </w:rPr>
              <w:t xml:space="preserve"> </w:t>
            </w:r>
          </w:p>
          <w:p w:rsidR="003951A5" w:rsidRDefault="003951A5">
            <w:pPr>
              <w:jc w:val="both"/>
              <w:rPr>
                <w:rFonts w:ascii="Arial" w:eastAsia="Arial" w:hAnsi="Arial" w:cs="Arial"/>
                <w:color w:val="548DD4"/>
                <w:sz w:val="22"/>
                <w:szCs w:val="22"/>
              </w:rPr>
            </w:pPr>
          </w:p>
          <w:p w:rsidR="003951A5" w:rsidRDefault="00D57894">
            <w:pPr>
              <w:jc w:val="both"/>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Sim  (    ) Não  (caso não, preencher abaixo)</w:t>
            </w:r>
          </w:p>
          <w:p w:rsidR="003951A5" w:rsidRDefault="003951A5">
            <w:pPr>
              <w:jc w:val="both"/>
              <w:rPr>
                <w:rFonts w:ascii="Arial" w:eastAsia="Arial" w:hAnsi="Arial" w:cs="Arial"/>
                <w:color w:val="000000"/>
                <w:sz w:val="22"/>
                <w:szCs w:val="22"/>
              </w:rPr>
            </w:pPr>
          </w:p>
          <w:p w:rsidR="003951A5" w:rsidRDefault="00D57894">
            <w:pPr>
              <w:jc w:val="both"/>
              <w:rPr>
                <w:rFonts w:ascii="Arial" w:eastAsia="Arial" w:hAnsi="Arial" w:cs="Arial"/>
                <w:b/>
                <w:i/>
                <w:sz w:val="22"/>
                <w:szCs w:val="22"/>
              </w:rPr>
            </w:pPr>
            <w:r>
              <w:rPr>
                <w:rFonts w:ascii="Arial" w:eastAsia="Arial" w:hAnsi="Arial" w:cs="Arial"/>
                <w:b/>
                <w:i/>
                <w:sz w:val="22"/>
                <w:szCs w:val="22"/>
              </w:rPr>
              <w:t>Razão da necessidade da aquisição:</w:t>
            </w:r>
          </w:p>
          <w:p w:rsidR="003951A5" w:rsidRDefault="003951A5">
            <w:pPr>
              <w:jc w:val="both"/>
              <w:rPr>
                <w:rFonts w:ascii="Arial" w:eastAsia="Arial" w:hAnsi="Arial" w:cs="Arial"/>
                <w:b/>
                <w:i/>
                <w:sz w:val="22"/>
                <w:szCs w:val="22"/>
              </w:rPr>
            </w:pPr>
          </w:p>
          <w:tbl>
            <w:tblPr>
              <w:tblStyle w:val="a1"/>
              <w:tblW w:w="95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3951A5">
              <w:tc>
                <w:tcPr>
                  <w:tcW w:w="9545" w:type="dxa"/>
                </w:tcPr>
                <w:p w:rsidR="003951A5" w:rsidRDefault="00D57894" w:rsidP="00A26F85">
                  <w:pPr>
                    <w:framePr w:hSpace="141" w:wrap="around" w:vAnchor="text" w:hAnchor="text" w:y="1"/>
                    <w:spacing w:before="240" w:after="240" w:line="360" w:lineRule="auto"/>
                    <w:jc w:val="both"/>
                    <w:rPr>
                      <w:rFonts w:ascii="Arial" w:eastAsia="Arial" w:hAnsi="Arial" w:cs="Arial"/>
                      <w:sz w:val="22"/>
                      <w:szCs w:val="22"/>
                    </w:rPr>
                  </w:pPr>
                  <w:r>
                    <w:rPr>
                      <w:rFonts w:ascii="Arial" w:eastAsia="Arial" w:hAnsi="Arial" w:cs="Arial"/>
                      <w:sz w:val="22"/>
                      <w:szCs w:val="22"/>
                    </w:rPr>
                    <w:lastRenderedPageBreak/>
                    <w:t>A contratação de empresa especializada na locação de painéis de LED e banheiros químicos mostra-se necessária para garantir a adequada realização dos eventos institucionais promovidos pela Secretaria de Turismo e pela Secretaria de Cultura.</w:t>
                  </w:r>
                </w:p>
                <w:p w:rsidR="003951A5" w:rsidRDefault="00D57894" w:rsidP="00A26F85">
                  <w:pPr>
                    <w:framePr w:hSpace="141" w:wrap="around" w:vAnchor="text" w:hAnchor="text" w:y="1"/>
                    <w:spacing w:before="240" w:after="240" w:line="360" w:lineRule="auto"/>
                    <w:jc w:val="both"/>
                    <w:rPr>
                      <w:rFonts w:ascii="Arial" w:eastAsia="Arial" w:hAnsi="Arial" w:cs="Arial"/>
                      <w:sz w:val="22"/>
                      <w:szCs w:val="22"/>
                    </w:rPr>
                  </w:pPr>
                  <w:r>
                    <w:rPr>
                      <w:rFonts w:ascii="Arial" w:eastAsia="Arial" w:hAnsi="Arial" w:cs="Arial"/>
                      <w:sz w:val="22"/>
                      <w:szCs w:val="22"/>
                    </w:rPr>
                    <w:t>O painel de LED é essencial para a divulgação de informações, programação, materiais audiovisuais e comunicação visual em tempo real, contribuindo para a qualidade da experiência do público e para a valorização das ações culturais e turísticas do município.</w:t>
                  </w:r>
                </w:p>
                <w:p w:rsidR="003951A5" w:rsidRDefault="00D57894" w:rsidP="00A26F85">
                  <w:pPr>
                    <w:framePr w:hSpace="141" w:wrap="around" w:vAnchor="text" w:hAnchor="text" w:y="1"/>
                    <w:spacing w:before="240" w:after="240" w:line="360" w:lineRule="auto"/>
                    <w:jc w:val="both"/>
                    <w:rPr>
                      <w:rFonts w:ascii="Arial" w:eastAsia="Arial" w:hAnsi="Arial" w:cs="Arial"/>
                      <w:sz w:val="22"/>
                      <w:szCs w:val="22"/>
                    </w:rPr>
                  </w:pPr>
                  <w:r>
                    <w:rPr>
                      <w:rFonts w:ascii="Arial" w:eastAsia="Arial" w:hAnsi="Arial" w:cs="Arial"/>
                      <w:sz w:val="22"/>
                      <w:szCs w:val="22"/>
                    </w:rPr>
                    <w:t>Os banheiros químicos são indispensáveis para assegurar a infraestrutura adequada para os participantes dos eventos, promovendo conforto, higiene e atendimento às normas sanitárias.</w:t>
                  </w:r>
                </w:p>
                <w:p w:rsidR="003951A5" w:rsidRDefault="00D57894" w:rsidP="00A26F85">
                  <w:pPr>
                    <w:framePr w:hSpace="141" w:wrap="around" w:vAnchor="text" w:hAnchor="text" w:y="1"/>
                    <w:spacing w:before="240" w:after="240" w:line="360" w:lineRule="auto"/>
                    <w:jc w:val="both"/>
                    <w:rPr>
                      <w:rFonts w:ascii="Arial" w:eastAsia="Arial" w:hAnsi="Arial" w:cs="Arial"/>
                      <w:sz w:val="22"/>
                      <w:szCs w:val="22"/>
                    </w:rPr>
                  </w:pPr>
                  <w:r>
                    <w:rPr>
                      <w:rFonts w:ascii="Arial" w:eastAsia="Arial" w:hAnsi="Arial" w:cs="Arial"/>
                      <w:sz w:val="22"/>
                      <w:szCs w:val="22"/>
                    </w:rPr>
                    <w:t>A locação desses itens, em detrimento da aquisição, justifica-se pela economicidade, visto que elimina custos de manutenção, armazenamento e atualização tecnológica no caso dos painéis de LED, além de permitir a adaptação do equipamento e da quantidade de banheiros químicos conforme a especificidade de cada evento, assegurando melhor visibilidade, atratividade, alcance das atividades e atendimento às necessidades do público.</w:t>
                  </w:r>
                </w:p>
              </w:tc>
            </w:tr>
          </w:tbl>
          <w:p w:rsidR="003951A5" w:rsidRDefault="003951A5">
            <w:pPr>
              <w:jc w:val="both"/>
              <w:rPr>
                <w:rFonts w:ascii="Arial" w:eastAsia="Arial" w:hAnsi="Arial" w:cs="Arial"/>
                <w:b/>
                <w:i/>
                <w:sz w:val="22"/>
                <w:szCs w:val="22"/>
              </w:rPr>
            </w:pPr>
          </w:p>
          <w:p w:rsidR="003951A5" w:rsidRDefault="00D57894">
            <w:pPr>
              <w:jc w:val="both"/>
              <w:rPr>
                <w:rFonts w:ascii="Arial" w:eastAsia="Arial" w:hAnsi="Arial" w:cs="Arial"/>
                <w:b/>
                <w:i/>
                <w:sz w:val="22"/>
                <w:szCs w:val="22"/>
              </w:rPr>
            </w:pPr>
            <w:r>
              <w:rPr>
                <w:rFonts w:ascii="Arial" w:eastAsia="Arial" w:hAnsi="Arial" w:cs="Arial"/>
                <w:b/>
                <w:i/>
                <w:sz w:val="22"/>
                <w:szCs w:val="22"/>
              </w:rPr>
              <w:t>Benefícios diretos e indiretos:</w:t>
            </w:r>
          </w:p>
          <w:p w:rsidR="00C76978" w:rsidRDefault="00C76978">
            <w:pPr>
              <w:jc w:val="both"/>
              <w:rPr>
                <w:rFonts w:ascii="Arial" w:eastAsia="Arial" w:hAnsi="Arial" w:cs="Arial"/>
                <w:b/>
                <w:i/>
                <w:sz w:val="22"/>
                <w:szCs w:val="22"/>
              </w:rPr>
            </w:pPr>
          </w:p>
          <w:p w:rsidR="00C76978" w:rsidRDefault="00C76978" w:rsidP="00C76978">
            <w:pPr>
              <w:spacing w:before="240" w:after="240"/>
              <w:jc w:val="both"/>
              <w:rPr>
                <w:rFonts w:ascii="Arial" w:eastAsia="Arial" w:hAnsi="Arial" w:cs="Arial"/>
                <w:b/>
                <w:sz w:val="22"/>
                <w:szCs w:val="22"/>
              </w:rPr>
            </w:pPr>
            <w:r>
              <w:rPr>
                <w:rFonts w:ascii="Arial" w:eastAsia="Arial" w:hAnsi="Arial" w:cs="Arial"/>
                <w:b/>
                <w:sz w:val="22"/>
                <w:szCs w:val="22"/>
              </w:rPr>
              <w:t>Benefícios Diretos:</w:t>
            </w:r>
          </w:p>
          <w:p w:rsidR="00C76978" w:rsidRDefault="00C76978" w:rsidP="008D5073">
            <w:pPr>
              <w:numPr>
                <w:ilvl w:val="0"/>
                <w:numId w:val="11"/>
              </w:numPr>
              <w:spacing w:before="240"/>
              <w:rPr>
                <w:rFonts w:ascii="Arial" w:eastAsia="Arial" w:hAnsi="Arial" w:cs="Arial"/>
                <w:sz w:val="22"/>
                <w:szCs w:val="22"/>
              </w:rPr>
            </w:pPr>
            <w:r>
              <w:rPr>
                <w:rFonts w:ascii="Arial" w:eastAsia="Arial" w:hAnsi="Arial" w:cs="Arial"/>
                <w:b/>
                <w:sz w:val="22"/>
                <w:szCs w:val="22"/>
              </w:rPr>
              <w:t>Qualidade e visibilidade da comunicação:</w:t>
            </w:r>
            <w:r>
              <w:rPr>
                <w:rFonts w:ascii="Arial" w:eastAsia="Arial" w:hAnsi="Arial" w:cs="Arial"/>
                <w:sz w:val="22"/>
                <w:szCs w:val="22"/>
              </w:rPr>
              <w:t xml:space="preserve"> Permite exibir informações, programação e conteúdos audiovisuais em tempo real, aumentando o engajamento do público.</w:t>
            </w:r>
            <w:r>
              <w:rPr>
                <w:rFonts w:ascii="Arial" w:eastAsia="Arial" w:hAnsi="Arial" w:cs="Arial"/>
                <w:sz w:val="22"/>
                <w:szCs w:val="22"/>
              </w:rPr>
              <w:br/>
            </w:r>
          </w:p>
          <w:p w:rsidR="00C76978" w:rsidRDefault="00C76978" w:rsidP="008D5073">
            <w:pPr>
              <w:numPr>
                <w:ilvl w:val="0"/>
                <w:numId w:val="11"/>
              </w:numPr>
              <w:rPr>
                <w:rFonts w:ascii="Arial" w:eastAsia="Arial" w:hAnsi="Arial" w:cs="Arial"/>
                <w:sz w:val="22"/>
                <w:szCs w:val="22"/>
              </w:rPr>
            </w:pPr>
            <w:r>
              <w:rPr>
                <w:rFonts w:ascii="Arial" w:eastAsia="Arial" w:hAnsi="Arial" w:cs="Arial"/>
                <w:b/>
                <w:sz w:val="22"/>
                <w:szCs w:val="22"/>
              </w:rPr>
              <w:t>Conforto e higiene para o público:</w:t>
            </w:r>
            <w:r>
              <w:rPr>
                <w:rFonts w:ascii="Arial" w:eastAsia="Arial" w:hAnsi="Arial" w:cs="Arial"/>
                <w:sz w:val="22"/>
                <w:szCs w:val="22"/>
              </w:rPr>
              <w:t xml:space="preserve"> Disponibilização de banheiros químicos adequados garante atendimento às normas sanitárias e melhora a experiência dos participantes.</w:t>
            </w:r>
            <w:r>
              <w:rPr>
                <w:rFonts w:ascii="Arial" w:eastAsia="Arial" w:hAnsi="Arial" w:cs="Arial"/>
                <w:sz w:val="22"/>
                <w:szCs w:val="22"/>
              </w:rPr>
              <w:br/>
            </w:r>
          </w:p>
          <w:p w:rsidR="00C76978" w:rsidRDefault="00C76978" w:rsidP="008D5073">
            <w:pPr>
              <w:numPr>
                <w:ilvl w:val="0"/>
                <w:numId w:val="11"/>
              </w:numPr>
              <w:rPr>
                <w:rFonts w:ascii="Arial" w:eastAsia="Arial" w:hAnsi="Arial" w:cs="Arial"/>
                <w:sz w:val="22"/>
                <w:szCs w:val="22"/>
              </w:rPr>
            </w:pPr>
            <w:r>
              <w:rPr>
                <w:rFonts w:ascii="Arial" w:eastAsia="Arial" w:hAnsi="Arial" w:cs="Arial"/>
                <w:b/>
                <w:sz w:val="22"/>
                <w:szCs w:val="22"/>
              </w:rPr>
              <w:t>Flexibilidade operacional:</w:t>
            </w:r>
            <w:r>
              <w:rPr>
                <w:rFonts w:ascii="Arial" w:eastAsia="Arial" w:hAnsi="Arial" w:cs="Arial"/>
                <w:sz w:val="22"/>
                <w:szCs w:val="22"/>
              </w:rPr>
              <w:t xml:space="preserve"> Possibilidade de ajustar a quantidade e o tipo de equipamentos conforme a necessidade de cada evento.</w:t>
            </w:r>
            <w:r>
              <w:rPr>
                <w:rFonts w:ascii="Arial" w:eastAsia="Arial" w:hAnsi="Arial" w:cs="Arial"/>
                <w:sz w:val="22"/>
                <w:szCs w:val="22"/>
              </w:rPr>
              <w:br/>
            </w:r>
          </w:p>
          <w:p w:rsidR="00C76978" w:rsidRDefault="00C76978" w:rsidP="008D5073">
            <w:pPr>
              <w:numPr>
                <w:ilvl w:val="0"/>
                <w:numId w:val="11"/>
              </w:numPr>
              <w:rPr>
                <w:rFonts w:ascii="Arial" w:eastAsia="Arial" w:hAnsi="Arial" w:cs="Arial"/>
                <w:sz w:val="22"/>
                <w:szCs w:val="22"/>
              </w:rPr>
            </w:pPr>
            <w:r>
              <w:rPr>
                <w:rFonts w:ascii="Arial" w:eastAsia="Arial" w:hAnsi="Arial" w:cs="Arial"/>
                <w:b/>
                <w:sz w:val="22"/>
                <w:szCs w:val="22"/>
              </w:rPr>
              <w:t>Redução de custos:</w:t>
            </w:r>
            <w:r>
              <w:rPr>
                <w:rFonts w:ascii="Arial" w:eastAsia="Arial" w:hAnsi="Arial" w:cs="Arial"/>
                <w:sz w:val="22"/>
                <w:szCs w:val="22"/>
              </w:rPr>
              <w:t xml:space="preserve"> A locação elimina despesas com aquisição, manutenção, armazenamento e atualização tecnológica de equipamentos.</w:t>
            </w:r>
            <w:r>
              <w:rPr>
                <w:rFonts w:ascii="Arial" w:eastAsia="Arial" w:hAnsi="Arial" w:cs="Arial"/>
                <w:sz w:val="22"/>
                <w:szCs w:val="22"/>
              </w:rPr>
              <w:br/>
            </w:r>
          </w:p>
          <w:p w:rsidR="00C76978" w:rsidRDefault="00C76978" w:rsidP="008D5073">
            <w:pPr>
              <w:numPr>
                <w:ilvl w:val="0"/>
                <w:numId w:val="11"/>
              </w:numPr>
              <w:spacing w:after="240"/>
              <w:rPr>
                <w:rFonts w:ascii="Arial" w:eastAsia="Arial" w:hAnsi="Arial" w:cs="Arial"/>
                <w:sz w:val="22"/>
                <w:szCs w:val="22"/>
              </w:rPr>
            </w:pPr>
            <w:r>
              <w:rPr>
                <w:rFonts w:ascii="Arial" w:eastAsia="Arial" w:hAnsi="Arial" w:cs="Arial"/>
                <w:b/>
                <w:sz w:val="22"/>
                <w:szCs w:val="22"/>
              </w:rPr>
              <w:t>Segurança e praticidade:</w:t>
            </w:r>
            <w:r>
              <w:rPr>
                <w:rFonts w:ascii="Arial" w:eastAsia="Arial" w:hAnsi="Arial" w:cs="Arial"/>
                <w:sz w:val="22"/>
                <w:szCs w:val="22"/>
              </w:rPr>
              <w:t xml:space="preserve"> Montagem, operação e desmontagem realizadas por equipe especializada, reduzindo riscos e garantindo eficiência logística.</w:t>
            </w:r>
            <w:r>
              <w:rPr>
                <w:rFonts w:ascii="Arial" w:eastAsia="Arial" w:hAnsi="Arial" w:cs="Arial"/>
                <w:sz w:val="22"/>
                <w:szCs w:val="22"/>
              </w:rPr>
              <w:br/>
            </w:r>
          </w:p>
          <w:p w:rsidR="00C76978" w:rsidRDefault="00C76978" w:rsidP="008D5073">
            <w:pPr>
              <w:spacing w:before="240" w:after="240"/>
              <w:rPr>
                <w:rFonts w:ascii="Arial" w:eastAsia="Arial" w:hAnsi="Arial" w:cs="Arial"/>
                <w:b/>
                <w:sz w:val="22"/>
                <w:szCs w:val="22"/>
              </w:rPr>
            </w:pPr>
            <w:r>
              <w:rPr>
                <w:rFonts w:ascii="Arial" w:eastAsia="Arial" w:hAnsi="Arial" w:cs="Arial"/>
                <w:b/>
                <w:sz w:val="22"/>
                <w:szCs w:val="22"/>
              </w:rPr>
              <w:t>Benefícios Indiretos:</w:t>
            </w:r>
          </w:p>
          <w:p w:rsidR="00C76978" w:rsidRDefault="00C76978" w:rsidP="008D5073">
            <w:pPr>
              <w:numPr>
                <w:ilvl w:val="0"/>
                <w:numId w:val="2"/>
              </w:numPr>
              <w:spacing w:before="240"/>
              <w:rPr>
                <w:rFonts w:ascii="Arial" w:eastAsia="Arial" w:hAnsi="Arial" w:cs="Arial"/>
                <w:sz w:val="22"/>
                <w:szCs w:val="22"/>
              </w:rPr>
            </w:pPr>
            <w:r>
              <w:rPr>
                <w:rFonts w:ascii="Arial" w:eastAsia="Arial" w:hAnsi="Arial" w:cs="Arial"/>
                <w:b/>
                <w:sz w:val="22"/>
                <w:szCs w:val="22"/>
              </w:rPr>
              <w:t>Valorização das ações culturais e turísticas:</w:t>
            </w:r>
            <w:r>
              <w:rPr>
                <w:rFonts w:ascii="Arial" w:eastAsia="Arial" w:hAnsi="Arial" w:cs="Arial"/>
                <w:sz w:val="22"/>
                <w:szCs w:val="22"/>
              </w:rPr>
              <w:t xml:space="preserve"> Maior visibilidade e profissionalismo dos eventos reforçam a imagem do município.</w:t>
            </w:r>
            <w:r>
              <w:rPr>
                <w:rFonts w:ascii="Arial" w:eastAsia="Arial" w:hAnsi="Arial" w:cs="Arial"/>
                <w:sz w:val="22"/>
                <w:szCs w:val="22"/>
              </w:rPr>
              <w:br/>
            </w:r>
          </w:p>
          <w:p w:rsidR="00C76978" w:rsidRDefault="00C76978" w:rsidP="008D5073">
            <w:pPr>
              <w:numPr>
                <w:ilvl w:val="0"/>
                <w:numId w:val="2"/>
              </w:numPr>
              <w:rPr>
                <w:rFonts w:ascii="Arial" w:eastAsia="Arial" w:hAnsi="Arial" w:cs="Arial"/>
                <w:sz w:val="22"/>
                <w:szCs w:val="22"/>
              </w:rPr>
            </w:pPr>
            <w:r>
              <w:rPr>
                <w:rFonts w:ascii="Arial" w:eastAsia="Arial" w:hAnsi="Arial" w:cs="Arial"/>
                <w:b/>
                <w:sz w:val="22"/>
                <w:szCs w:val="22"/>
              </w:rPr>
              <w:lastRenderedPageBreak/>
              <w:t>Atração de público e turistas:</w:t>
            </w:r>
            <w:r>
              <w:rPr>
                <w:rFonts w:ascii="Arial" w:eastAsia="Arial" w:hAnsi="Arial" w:cs="Arial"/>
                <w:sz w:val="22"/>
                <w:szCs w:val="22"/>
              </w:rPr>
              <w:t xml:space="preserve"> Estrutura adequada contribui para aumentar a participação nos eventos, fomentando a economia local.</w:t>
            </w:r>
            <w:r>
              <w:rPr>
                <w:rFonts w:ascii="Arial" w:eastAsia="Arial" w:hAnsi="Arial" w:cs="Arial"/>
                <w:sz w:val="22"/>
                <w:szCs w:val="22"/>
              </w:rPr>
              <w:br/>
            </w:r>
          </w:p>
          <w:p w:rsidR="00C76978" w:rsidRDefault="00C76978" w:rsidP="008D5073">
            <w:pPr>
              <w:numPr>
                <w:ilvl w:val="0"/>
                <w:numId w:val="2"/>
              </w:numPr>
              <w:rPr>
                <w:rFonts w:ascii="Arial" w:eastAsia="Arial" w:hAnsi="Arial" w:cs="Arial"/>
                <w:sz w:val="22"/>
                <w:szCs w:val="22"/>
              </w:rPr>
            </w:pPr>
            <w:r>
              <w:rPr>
                <w:rFonts w:ascii="Arial" w:eastAsia="Arial" w:hAnsi="Arial" w:cs="Arial"/>
                <w:b/>
                <w:sz w:val="22"/>
                <w:szCs w:val="22"/>
              </w:rPr>
              <w:t>Sustentabilidade e eficiência:</w:t>
            </w:r>
            <w:r>
              <w:rPr>
                <w:rFonts w:ascii="Arial" w:eastAsia="Arial" w:hAnsi="Arial" w:cs="Arial"/>
                <w:sz w:val="22"/>
                <w:szCs w:val="22"/>
              </w:rPr>
              <w:t xml:space="preserve"> Uso temporário dos recursos evita desperdício e permite reutilização de equipamentos conforme a demanda.</w:t>
            </w:r>
            <w:r>
              <w:rPr>
                <w:rFonts w:ascii="Arial" w:eastAsia="Arial" w:hAnsi="Arial" w:cs="Arial"/>
                <w:sz w:val="22"/>
                <w:szCs w:val="22"/>
              </w:rPr>
              <w:br/>
            </w:r>
          </w:p>
          <w:p w:rsidR="003951A5" w:rsidRPr="00C76978" w:rsidRDefault="00C76978" w:rsidP="008D5073">
            <w:pPr>
              <w:numPr>
                <w:ilvl w:val="0"/>
                <w:numId w:val="2"/>
              </w:numPr>
              <w:spacing w:after="240"/>
              <w:rPr>
                <w:rFonts w:ascii="Arial" w:eastAsia="Arial" w:hAnsi="Arial" w:cs="Arial"/>
                <w:sz w:val="22"/>
                <w:szCs w:val="22"/>
              </w:rPr>
            </w:pPr>
            <w:r>
              <w:rPr>
                <w:rFonts w:ascii="Arial" w:eastAsia="Arial" w:hAnsi="Arial" w:cs="Arial"/>
                <w:b/>
                <w:sz w:val="22"/>
                <w:szCs w:val="22"/>
              </w:rPr>
              <w:t>Fortalecimento institucional:</w:t>
            </w:r>
            <w:r>
              <w:rPr>
                <w:rFonts w:ascii="Arial" w:eastAsia="Arial" w:hAnsi="Arial" w:cs="Arial"/>
                <w:sz w:val="22"/>
                <w:szCs w:val="22"/>
              </w:rPr>
              <w:t xml:space="preserve"> Demonstração de planejamento e organização das Secretarias, aumentando a confiança da população e parceiros.</w:t>
            </w:r>
          </w:p>
          <w:p w:rsidR="003951A5" w:rsidRDefault="003951A5">
            <w:pPr>
              <w:jc w:val="both"/>
              <w:rPr>
                <w:rFonts w:ascii="Arial" w:eastAsia="Arial" w:hAnsi="Arial" w:cs="Arial"/>
                <w:b/>
                <w:i/>
                <w:sz w:val="22"/>
                <w:szCs w:val="22"/>
              </w:rPr>
            </w:pPr>
          </w:p>
          <w:p w:rsidR="003951A5" w:rsidRDefault="00D57894">
            <w:pPr>
              <w:jc w:val="both"/>
              <w:rPr>
                <w:rFonts w:ascii="Arial" w:eastAsia="Arial" w:hAnsi="Arial" w:cs="Arial"/>
                <w:i/>
                <w:sz w:val="22"/>
                <w:szCs w:val="22"/>
              </w:rPr>
            </w:pPr>
            <w:r>
              <w:rPr>
                <w:rFonts w:ascii="Arial" w:eastAsia="Arial" w:hAnsi="Arial" w:cs="Arial"/>
                <w:b/>
                <w:i/>
                <w:sz w:val="22"/>
                <w:szCs w:val="22"/>
              </w:rPr>
              <w:t xml:space="preserve">Natureza </w:t>
            </w:r>
            <w:r w:rsidRPr="008D5073">
              <w:rPr>
                <w:rFonts w:ascii="Arial" w:eastAsia="Arial" w:hAnsi="Arial" w:cs="Arial"/>
                <w:b/>
                <w:i/>
                <w:sz w:val="22"/>
                <w:szCs w:val="22"/>
              </w:rPr>
              <w:t xml:space="preserve">do serviço </w:t>
            </w:r>
            <w:proofErr w:type="gramStart"/>
            <w:r w:rsidRPr="008D5073">
              <w:rPr>
                <w:rFonts w:ascii="Arial" w:eastAsia="Arial" w:hAnsi="Arial" w:cs="Arial"/>
                <w:i/>
                <w:color w:val="000000"/>
                <w:sz w:val="22"/>
                <w:szCs w:val="22"/>
              </w:rPr>
              <w:t xml:space="preserve">( </w:t>
            </w:r>
            <w:r w:rsidRPr="008D5073">
              <w:rPr>
                <w:rFonts w:ascii="Arial" w:eastAsia="Arial" w:hAnsi="Arial" w:cs="Arial"/>
                <w:i/>
                <w:sz w:val="22"/>
                <w:szCs w:val="22"/>
              </w:rPr>
              <w:t xml:space="preserve"> </w:t>
            </w:r>
            <w:proofErr w:type="gramEnd"/>
            <w:r w:rsidRPr="008D5073">
              <w:rPr>
                <w:rFonts w:ascii="Arial" w:eastAsia="Arial" w:hAnsi="Arial" w:cs="Arial"/>
                <w:i/>
                <w:color w:val="000000"/>
                <w:sz w:val="22"/>
                <w:szCs w:val="22"/>
              </w:rPr>
              <w:t xml:space="preserve"> ) continuado  </w:t>
            </w:r>
            <w:r w:rsidRPr="008D5073">
              <w:rPr>
                <w:rFonts w:ascii="Arial" w:eastAsia="Arial" w:hAnsi="Arial" w:cs="Arial"/>
                <w:i/>
                <w:sz w:val="22"/>
                <w:szCs w:val="22"/>
              </w:rPr>
              <w:t>( X ) não continuado</w:t>
            </w:r>
            <w:r>
              <w:rPr>
                <w:rFonts w:ascii="Arial" w:eastAsia="Arial" w:hAnsi="Arial" w:cs="Arial"/>
                <w:i/>
                <w:sz w:val="22"/>
                <w:szCs w:val="22"/>
              </w:rPr>
              <w:t xml:space="preserve"> </w:t>
            </w:r>
          </w:p>
          <w:p w:rsidR="003951A5" w:rsidRDefault="003951A5">
            <w:pPr>
              <w:jc w:val="both"/>
              <w:rPr>
                <w:rFonts w:ascii="Arial" w:eastAsia="Arial" w:hAnsi="Arial" w:cs="Arial"/>
                <w:b/>
                <w:i/>
                <w:sz w:val="22"/>
                <w:szCs w:val="22"/>
              </w:rPr>
            </w:pPr>
          </w:p>
          <w:p w:rsidR="003951A5" w:rsidRDefault="00D57894">
            <w:pPr>
              <w:jc w:val="both"/>
              <w:rPr>
                <w:rFonts w:ascii="Arial" w:eastAsia="Arial" w:hAnsi="Arial" w:cs="Arial"/>
                <w:b/>
                <w:i/>
                <w:sz w:val="22"/>
                <w:szCs w:val="22"/>
              </w:rPr>
            </w:pPr>
            <w:r>
              <w:rPr>
                <w:rFonts w:ascii="Arial" w:eastAsia="Arial" w:hAnsi="Arial" w:cs="Arial"/>
                <w:b/>
                <w:i/>
                <w:sz w:val="22"/>
                <w:szCs w:val="22"/>
              </w:rPr>
              <w:t xml:space="preserve">Inexigibilidade ou dispensa de licitação </w:t>
            </w:r>
            <w:proofErr w:type="gramStart"/>
            <w:r>
              <w:rPr>
                <w:rFonts w:ascii="Arial" w:eastAsia="Arial" w:hAnsi="Arial" w:cs="Arial"/>
                <w:i/>
                <w:sz w:val="22"/>
                <w:szCs w:val="22"/>
              </w:rPr>
              <w:t xml:space="preserve">(  </w:t>
            </w:r>
            <w:proofErr w:type="gramEnd"/>
            <w:r>
              <w:rPr>
                <w:rFonts w:ascii="Arial" w:eastAsia="Arial" w:hAnsi="Arial" w:cs="Arial"/>
                <w:i/>
                <w:sz w:val="22"/>
                <w:szCs w:val="22"/>
              </w:rPr>
              <w:t xml:space="preserve"> )</w:t>
            </w:r>
            <w:r w:rsidR="00C76978">
              <w:rPr>
                <w:rFonts w:ascii="Arial" w:eastAsia="Arial" w:hAnsi="Arial" w:cs="Arial"/>
                <w:i/>
                <w:sz w:val="22"/>
                <w:szCs w:val="22"/>
              </w:rPr>
              <w:t xml:space="preserve"> </w:t>
            </w:r>
            <w:r>
              <w:rPr>
                <w:rFonts w:ascii="Arial" w:eastAsia="Arial" w:hAnsi="Arial" w:cs="Arial"/>
                <w:i/>
                <w:sz w:val="22"/>
                <w:szCs w:val="22"/>
              </w:rPr>
              <w:t>sim    (  X )não</w:t>
            </w:r>
          </w:p>
          <w:p w:rsidR="003951A5" w:rsidRDefault="003951A5">
            <w:pPr>
              <w:jc w:val="both"/>
              <w:rPr>
                <w:rFonts w:ascii="Arial" w:eastAsia="Arial" w:hAnsi="Arial" w:cs="Arial"/>
                <w:b/>
                <w:i/>
                <w:sz w:val="22"/>
                <w:szCs w:val="22"/>
                <w:u w:val="single"/>
              </w:rPr>
            </w:pPr>
          </w:p>
          <w:p w:rsidR="003951A5" w:rsidRDefault="00D57894">
            <w:pPr>
              <w:jc w:val="both"/>
              <w:rPr>
                <w:rFonts w:ascii="Arial" w:eastAsia="Arial" w:hAnsi="Arial" w:cs="Arial"/>
                <w:b/>
                <w:i/>
                <w:sz w:val="22"/>
                <w:szCs w:val="22"/>
              </w:rPr>
            </w:pPr>
            <w:r>
              <w:rPr>
                <w:rFonts w:ascii="Arial" w:eastAsia="Arial" w:hAnsi="Arial" w:cs="Arial"/>
                <w:b/>
                <w:i/>
                <w:sz w:val="22"/>
                <w:szCs w:val="22"/>
                <w:u w:val="single"/>
              </w:rPr>
              <w:t>Justificativa quanto ao quantitativo demandado</w:t>
            </w:r>
            <w:r>
              <w:rPr>
                <w:rFonts w:ascii="Arial" w:eastAsia="Arial" w:hAnsi="Arial" w:cs="Arial"/>
                <w:b/>
                <w:i/>
                <w:sz w:val="22"/>
                <w:szCs w:val="22"/>
              </w:rPr>
              <w:t xml:space="preserve">: </w:t>
            </w:r>
          </w:p>
          <w:p w:rsidR="003951A5" w:rsidRDefault="003951A5">
            <w:pPr>
              <w:jc w:val="both"/>
              <w:rPr>
                <w:rFonts w:ascii="Arial" w:eastAsia="Arial" w:hAnsi="Arial" w:cs="Arial"/>
                <w:b/>
                <w:i/>
                <w:sz w:val="22"/>
                <w:szCs w:val="22"/>
              </w:rPr>
            </w:pPr>
          </w:p>
          <w:p w:rsidR="003951A5" w:rsidRPr="00C76978" w:rsidRDefault="00D57894">
            <w:pPr>
              <w:jc w:val="both"/>
              <w:rPr>
                <w:rFonts w:ascii="Arial" w:eastAsia="Arial" w:hAnsi="Arial" w:cs="Arial"/>
                <w:sz w:val="22"/>
                <w:szCs w:val="22"/>
              </w:rPr>
            </w:pPr>
            <w:proofErr w:type="gramStart"/>
            <w:r w:rsidRPr="00C76978">
              <w:rPr>
                <w:rFonts w:ascii="Arial" w:eastAsia="Arial" w:hAnsi="Arial" w:cs="Arial"/>
                <w:i/>
                <w:sz w:val="22"/>
                <w:szCs w:val="22"/>
              </w:rPr>
              <w:t>(  )</w:t>
            </w:r>
            <w:proofErr w:type="gramEnd"/>
            <w:r w:rsidRPr="00C76978">
              <w:rPr>
                <w:rFonts w:ascii="Arial" w:eastAsia="Arial" w:hAnsi="Arial" w:cs="Arial"/>
                <w:i/>
                <w:sz w:val="22"/>
                <w:szCs w:val="22"/>
              </w:rPr>
              <w:t xml:space="preserve"> Consumo do exercício anterior</w:t>
            </w:r>
            <w:r w:rsidRPr="00C76978">
              <w:rPr>
                <w:rFonts w:ascii="Arial" w:eastAsia="Arial" w:hAnsi="Arial" w:cs="Arial"/>
                <w:sz w:val="22"/>
                <w:szCs w:val="22"/>
              </w:rPr>
              <w:t>:</w:t>
            </w:r>
          </w:p>
          <w:p w:rsidR="003951A5" w:rsidRDefault="003951A5">
            <w:pPr>
              <w:jc w:val="both"/>
              <w:rPr>
                <w:rFonts w:ascii="Arial" w:eastAsia="Arial" w:hAnsi="Arial" w:cs="Arial"/>
                <w:sz w:val="22"/>
                <w:szCs w:val="22"/>
                <w:highlight w:val="yellow"/>
              </w:rPr>
            </w:pPr>
          </w:p>
          <w:p w:rsidR="003951A5" w:rsidRPr="00C76978" w:rsidRDefault="00C76978">
            <w:pPr>
              <w:jc w:val="both"/>
              <w:rPr>
                <w:rFonts w:ascii="Arial" w:eastAsia="Arial" w:hAnsi="Arial" w:cs="Arial"/>
                <w:i/>
                <w:sz w:val="22"/>
                <w:szCs w:val="22"/>
                <w:highlight w:val="yellow"/>
              </w:rPr>
            </w:pPr>
            <w:proofErr w:type="gramStart"/>
            <w:r w:rsidRPr="00C76978">
              <w:rPr>
                <w:rFonts w:ascii="Arial" w:eastAsia="Arial" w:hAnsi="Arial" w:cs="Arial"/>
                <w:i/>
                <w:sz w:val="22"/>
                <w:szCs w:val="22"/>
              </w:rPr>
              <w:t>( x</w:t>
            </w:r>
            <w:proofErr w:type="gramEnd"/>
            <w:r w:rsidR="00D57894" w:rsidRPr="00C76978">
              <w:rPr>
                <w:rFonts w:ascii="Arial" w:eastAsia="Arial" w:hAnsi="Arial" w:cs="Arial"/>
                <w:i/>
                <w:sz w:val="22"/>
                <w:szCs w:val="22"/>
              </w:rPr>
              <w:t xml:space="preserve"> )Não se aplica. Neste caso, justificar abaixo o quantitativo.</w:t>
            </w:r>
          </w:p>
          <w:p w:rsidR="003951A5" w:rsidRPr="00C76978" w:rsidRDefault="003951A5">
            <w:pPr>
              <w:jc w:val="both"/>
              <w:rPr>
                <w:rFonts w:ascii="Arial" w:eastAsia="Arial" w:hAnsi="Arial" w:cs="Arial"/>
                <w:i/>
                <w:sz w:val="22"/>
                <w:szCs w:val="22"/>
                <w:highlight w:val="yellow"/>
              </w:rPr>
            </w:pPr>
          </w:p>
          <w:tbl>
            <w:tblPr>
              <w:tblStyle w:val="a3"/>
              <w:tblW w:w="95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3951A5" w:rsidRPr="00C76978" w:rsidTr="00C76978">
              <w:tc>
                <w:tcPr>
                  <w:tcW w:w="9545" w:type="dxa"/>
                  <w:shd w:val="clear" w:color="auto" w:fill="auto"/>
                </w:tcPr>
                <w:p w:rsidR="003951A5" w:rsidRPr="009D1D9E" w:rsidRDefault="009D1D9E" w:rsidP="00A26F85">
                  <w:pPr>
                    <w:framePr w:hSpace="141" w:wrap="around" w:vAnchor="text" w:hAnchor="text" w:y="1"/>
                    <w:widowControl w:val="0"/>
                    <w:spacing w:before="120" w:after="120"/>
                    <w:jc w:val="both"/>
                    <w:rPr>
                      <w:rFonts w:ascii="Arial" w:eastAsia="Arial" w:hAnsi="Arial" w:cs="Arial"/>
                      <w:i/>
                      <w:sz w:val="22"/>
                      <w:szCs w:val="22"/>
                    </w:rPr>
                  </w:pPr>
                  <w:r w:rsidRPr="009D1D9E">
                    <w:rPr>
                      <w:rFonts w:ascii="Arial" w:hAnsi="Arial" w:cs="Arial"/>
                      <w:sz w:val="22"/>
                      <w:szCs w:val="22"/>
                    </w:rPr>
                    <w:t>O quantitativo demandado foi definido com base no histórico de consumo e utilização verificados no exercício anterior. Adicionalmente, adotou-se uma margem quantitativa superior à anteriormente praticada, com o objetivo de assegurar o pleno atendimento às demandas eventuais e aos eventos a serem realizados, conforme a necessidade.</w:t>
                  </w:r>
                </w:p>
              </w:tc>
            </w:tr>
          </w:tbl>
          <w:p w:rsidR="00C76978" w:rsidRDefault="00C76978">
            <w:pPr>
              <w:jc w:val="both"/>
              <w:rPr>
                <w:rFonts w:ascii="Arial" w:eastAsia="Arial" w:hAnsi="Arial" w:cs="Arial"/>
                <w:color w:val="548DD4"/>
                <w:sz w:val="22"/>
                <w:szCs w:val="22"/>
              </w:rPr>
            </w:pPr>
          </w:p>
          <w:p w:rsidR="00C76978" w:rsidRDefault="00C76978">
            <w:pPr>
              <w:jc w:val="both"/>
              <w:rPr>
                <w:rFonts w:ascii="Arial" w:eastAsia="Arial" w:hAnsi="Arial" w:cs="Arial"/>
                <w:color w:val="548DD4"/>
                <w:sz w:val="22"/>
                <w:szCs w:val="22"/>
              </w:rPr>
            </w:pPr>
          </w:p>
        </w:tc>
      </w:tr>
      <w:tr w:rsidR="003951A5">
        <w:tc>
          <w:tcPr>
            <w:tcW w:w="9776" w:type="dxa"/>
            <w:tcBorders>
              <w:top w:val="single" w:sz="4" w:space="0" w:color="000000"/>
            </w:tcBorders>
            <w:shd w:val="clear" w:color="auto" w:fill="E36C09"/>
          </w:tcPr>
          <w:p w:rsidR="003951A5" w:rsidRDefault="00D57894">
            <w:pPr>
              <w:rPr>
                <w:rFonts w:ascii="Arial" w:eastAsia="Arial" w:hAnsi="Arial" w:cs="Arial"/>
                <w:b/>
                <w:color w:val="FFFFFF"/>
                <w:sz w:val="22"/>
                <w:szCs w:val="22"/>
              </w:rPr>
            </w:pPr>
            <w:r>
              <w:rPr>
                <w:rFonts w:ascii="Arial" w:eastAsia="Arial" w:hAnsi="Arial" w:cs="Arial"/>
                <w:b/>
                <w:color w:val="FFFFFF"/>
                <w:sz w:val="22"/>
                <w:szCs w:val="22"/>
              </w:rPr>
              <w:lastRenderedPageBreak/>
              <w:t>3.</w:t>
            </w:r>
            <w:r>
              <w:rPr>
                <w:rFonts w:ascii="Arial" w:eastAsia="Arial" w:hAnsi="Arial" w:cs="Arial"/>
                <w:color w:val="FFFFFF"/>
                <w:sz w:val="22"/>
                <w:szCs w:val="22"/>
              </w:rPr>
              <w:t xml:space="preserve"> </w:t>
            </w:r>
            <w:r>
              <w:rPr>
                <w:rFonts w:ascii="Arial" w:eastAsia="Arial" w:hAnsi="Arial" w:cs="Arial"/>
                <w:b/>
                <w:color w:val="FFFFFF"/>
                <w:sz w:val="22"/>
                <w:szCs w:val="22"/>
              </w:rPr>
              <w:t>DOS PARÂMETROS DA LICITAÇÃO</w:t>
            </w:r>
          </w:p>
        </w:tc>
      </w:tr>
      <w:tr w:rsidR="003951A5">
        <w:tc>
          <w:tcPr>
            <w:tcW w:w="9776" w:type="dxa"/>
            <w:tcBorders>
              <w:top w:val="single" w:sz="4" w:space="0" w:color="000000"/>
            </w:tcBorders>
            <w:shd w:val="clear" w:color="auto" w:fill="auto"/>
          </w:tcPr>
          <w:p w:rsidR="003951A5" w:rsidRDefault="003951A5">
            <w:pPr>
              <w:pBdr>
                <w:top w:val="nil"/>
                <w:left w:val="nil"/>
                <w:bottom w:val="nil"/>
                <w:right w:val="nil"/>
                <w:between w:val="nil"/>
              </w:pBdr>
              <w:tabs>
                <w:tab w:val="left" w:pos="483"/>
              </w:tabs>
              <w:ind w:left="720"/>
              <w:rPr>
                <w:rFonts w:ascii="Arial" w:eastAsia="Arial" w:hAnsi="Arial" w:cs="Arial"/>
                <w:b/>
                <w:color w:val="000000"/>
                <w:sz w:val="22"/>
                <w:szCs w:val="22"/>
              </w:rPr>
            </w:pPr>
          </w:p>
          <w:p w:rsidR="003951A5" w:rsidRDefault="00D57894">
            <w:pPr>
              <w:tabs>
                <w:tab w:val="left" w:pos="483"/>
              </w:tabs>
              <w:rPr>
                <w:rFonts w:ascii="Arial" w:eastAsia="Arial" w:hAnsi="Arial" w:cs="Arial"/>
                <w:b/>
                <w:sz w:val="22"/>
                <w:szCs w:val="22"/>
              </w:rPr>
            </w:pPr>
            <w:r>
              <w:rPr>
                <w:rFonts w:ascii="Arial" w:eastAsia="Arial" w:hAnsi="Arial" w:cs="Arial"/>
                <w:b/>
                <w:sz w:val="22"/>
                <w:szCs w:val="22"/>
              </w:rPr>
              <w:t>3.1. A proposta vencedora será selecionada pelo critério:</w:t>
            </w:r>
          </w:p>
          <w:p w:rsidR="003951A5" w:rsidRDefault="00D57894">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Menor Preço por Item;             </w:t>
            </w:r>
          </w:p>
          <w:p w:rsidR="003951A5" w:rsidRDefault="00D57894">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Menor Preço por Lote; Justificar a escolha: _______________________________</w:t>
            </w:r>
          </w:p>
          <w:p w:rsidR="003951A5" w:rsidRDefault="00D57894">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Menor Preço Global; Justificar a escolha: ________________________________            </w:t>
            </w:r>
          </w:p>
          <w:p w:rsidR="003951A5" w:rsidRDefault="00D57894">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Maior Desconto Global sobre a Tabela de Preços (nome da tabela); Justificar a escolha: _____________________________________________</w:t>
            </w:r>
          </w:p>
          <w:p w:rsidR="003951A5" w:rsidRDefault="00D57894">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Outro . Especificar: __________________________</w:t>
            </w:r>
          </w:p>
          <w:p w:rsidR="003951A5" w:rsidRDefault="003951A5">
            <w:pPr>
              <w:pBdr>
                <w:top w:val="nil"/>
                <w:left w:val="nil"/>
                <w:bottom w:val="nil"/>
                <w:right w:val="nil"/>
                <w:between w:val="nil"/>
              </w:pBdr>
              <w:tabs>
                <w:tab w:val="left" w:pos="483"/>
              </w:tabs>
              <w:ind w:left="720"/>
              <w:rPr>
                <w:rFonts w:ascii="Arial" w:eastAsia="Arial" w:hAnsi="Arial" w:cs="Arial"/>
                <w:b/>
                <w:color w:val="000000"/>
                <w:sz w:val="22"/>
                <w:szCs w:val="22"/>
              </w:rPr>
            </w:pPr>
          </w:p>
          <w:p w:rsidR="003951A5" w:rsidRDefault="00D57894">
            <w:pPr>
              <w:tabs>
                <w:tab w:val="left" w:pos="483"/>
              </w:tabs>
              <w:rPr>
                <w:rFonts w:ascii="Arial" w:eastAsia="Arial" w:hAnsi="Arial" w:cs="Arial"/>
                <w:b/>
                <w:sz w:val="22"/>
                <w:szCs w:val="22"/>
              </w:rPr>
            </w:pPr>
            <w:r>
              <w:rPr>
                <w:rFonts w:ascii="Arial" w:eastAsia="Arial" w:hAnsi="Arial" w:cs="Arial"/>
                <w:b/>
                <w:sz w:val="22"/>
                <w:szCs w:val="22"/>
              </w:rPr>
              <w:t>3.2. Será adotado o Sistema de Registro de Preços – SRP?</w:t>
            </w:r>
          </w:p>
          <w:p w:rsidR="003951A5" w:rsidRDefault="00D57894">
            <w:pPr>
              <w:pBdr>
                <w:top w:val="nil"/>
                <w:left w:val="nil"/>
                <w:bottom w:val="nil"/>
                <w:right w:val="nil"/>
                <w:between w:val="nil"/>
              </w:pBdr>
              <w:tabs>
                <w:tab w:val="left" w:pos="1452"/>
                <w:tab w:val="left" w:pos="1454"/>
              </w:tabs>
              <w:ind w:left="196"/>
              <w:rPr>
                <w:rFonts w:ascii="Arial" w:eastAsia="Arial" w:hAnsi="Arial" w:cs="Arial"/>
                <w:i/>
                <w:color w:val="000000"/>
                <w:sz w:val="22"/>
                <w:szCs w:val="22"/>
              </w:rPr>
            </w:pPr>
            <w:proofErr w:type="gramStart"/>
            <w:r>
              <w:rPr>
                <w:rFonts w:ascii="Arial" w:eastAsia="Arial" w:hAnsi="Arial" w:cs="Arial"/>
                <w:i/>
                <w:color w:val="000000"/>
                <w:sz w:val="22"/>
                <w:szCs w:val="22"/>
              </w:rPr>
              <w:t xml:space="preserve">(  </w:t>
            </w:r>
            <w:r>
              <w:rPr>
                <w:rFonts w:ascii="Arial" w:eastAsia="Arial" w:hAnsi="Arial" w:cs="Arial"/>
                <w:i/>
                <w:sz w:val="22"/>
                <w:szCs w:val="22"/>
              </w:rPr>
              <w:t>X</w:t>
            </w:r>
            <w:proofErr w:type="gramEnd"/>
            <w:r>
              <w:rPr>
                <w:rFonts w:ascii="Arial" w:eastAsia="Arial" w:hAnsi="Arial" w:cs="Arial"/>
                <w:i/>
                <w:color w:val="000000"/>
                <w:sz w:val="22"/>
                <w:szCs w:val="22"/>
              </w:rPr>
              <w:t xml:space="preserve">  ) Sim </w:t>
            </w:r>
            <w:r>
              <w:rPr>
                <w:rFonts w:ascii="Arial" w:eastAsia="Arial" w:hAnsi="Arial" w:cs="Arial"/>
                <w:b/>
                <w:i/>
                <w:color w:val="000000"/>
                <w:sz w:val="22"/>
                <w:szCs w:val="22"/>
              </w:rPr>
              <w:t xml:space="preserve">(preencher o anexo II do Termo de Referência) </w:t>
            </w:r>
          </w:p>
          <w:p w:rsidR="003951A5" w:rsidRDefault="00D57894">
            <w:pPr>
              <w:tabs>
                <w:tab w:val="left" w:pos="1452"/>
                <w:tab w:val="left" w:pos="1454"/>
              </w:tabs>
              <w:rPr>
                <w:rFonts w:ascii="Arial" w:eastAsia="Arial" w:hAnsi="Arial" w:cs="Arial"/>
                <w:i/>
                <w:sz w:val="22"/>
                <w:szCs w:val="22"/>
              </w:rPr>
            </w:pPr>
            <w:r>
              <w:rPr>
                <w:rFonts w:ascii="Arial" w:eastAsia="Arial" w:hAnsi="Arial" w:cs="Arial"/>
                <w:i/>
                <w:sz w:val="22"/>
                <w:szCs w:val="22"/>
              </w:rPr>
              <w:t xml:space="preserve">   </w:t>
            </w:r>
            <w:proofErr w:type="gramStart"/>
            <w:r>
              <w:rPr>
                <w:rFonts w:ascii="Arial" w:eastAsia="Arial" w:hAnsi="Arial" w:cs="Arial"/>
                <w:i/>
                <w:sz w:val="22"/>
                <w:szCs w:val="22"/>
              </w:rPr>
              <w:t xml:space="preserve">(  </w:t>
            </w:r>
            <w:proofErr w:type="gramEnd"/>
            <w:r>
              <w:rPr>
                <w:rFonts w:ascii="Arial" w:eastAsia="Arial" w:hAnsi="Arial" w:cs="Arial"/>
                <w:i/>
                <w:sz w:val="22"/>
                <w:szCs w:val="22"/>
              </w:rPr>
              <w:t xml:space="preserve">   ) Não</w:t>
            </w:r>
          </w:p>
          <w:p w:rsidR="003951A5" w:rsidRDefault="003951A5">
            <w:pPr>
              <w:pBdr>
                <w:top w:val="nil"/>
                <w:left w:val="nil"/>
                <w:bottom w:val="nil"/>
                <w:right w:val="nil"/>
                <w:between w:val="nil"/>
              </w:pBdr>
              <w:ind w:left="851"/>
              <w:rPr>
                <w:rFonts w:ascii="Arial" w:eastAsia="Arial" w:hAnsi="Arial" w:cs="Arial"/>
                <w:color w:val="000000"/>
                <w:sz w:val="22"/>
                <w:szCs w:val="22"/>
              </w:rPr>
            </w:pPr>
          </w:p>
          <w:p w:rsidR="003951A5" w:rsidRDefault="00D57894">
            <w:pPr>
              <w:tabs>
                <w:tab w:val="left" w:pos="763"/>
              </w:tabs>
              <w:ind w:right="228"/>
              <w:jc w:val="both"/>
              <w:rPr>
                <w:rFonts w:ascii="Arial" w:eastAsia="Arial" w:hAnsi="Arial" w:cs="Arial"/>
                <w:b/>
                <w:sz w:val="22"/>
                <w:szCs w:val="22"/>
              </w:rPr>
            </w:pPr>
            <w:r>
              <w:rPr>
                <w:rFonts w:ascii="Arial" w:eastAsia="Arial" w:hAnsi="Arial" w:cs="Arial"/>
                <w:b/>
                <w:sz w:val="22"/>
                <w:szCs w:val="22"/>
              </w:rPr>
              <w:t xml:space="preserve">3.3. Será adotado tratamento diferenciado a microempresas (ME) e empresas de pequeno porte (EPP), conforme o disposto no art. 48 da Lei Complementar nº 123/2006 (alterado pela Lei Complementar nº 147/2014): </w:t>
            </w:r>
            <w:r>
              <w:rPr>
                <w:rFonts w:ascii="Arial" w:eastAsia="Arial" w:hAnsi="Arial" w:cs="Arial"/>
                <w:i/>
                <w:sz w:val="22"/>
                <w:szCs w:val="22"/>
                <w:u w:val="single"/>
              </w:rPr>
              <w:t>(A ser preenchido por Compras após a pesquisa de preços)</w:t>
            </w:r>
          </w:p>
          <w:p w:rsidR="003951A5" w:rsidRDefault="00D57894">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 Qual benefício? _____________________________________</w:t>
            </w:r>
          </w:p>
          <w:p w:rsidR="003951A5" w:rsidRDefault="00C76978">
            <w:pPr>
              <w:pBdr>
                <w:top w:val="nil"/>
                <w:left w:val="nil"/>
                <w:bottom w:val="nil"/>
                <w:right w:val="nil"/>
                <w:between w:val="nil"/>
              </w:pBdr>
              <w:ind w:right="228"/>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w:t>
            </w:r>
            <w:r w:rsidR="00B00EA3">
              <w:rPr>
                <w:rFonts w:ascii="Arial" w:eastAsia="Arial" w:hAnsi="Arial" w:cs="Arial"/>
                <w:color w:val="000000"/>
                <w:sz w:val="22"/>
                <w:szCs w:val="22"/>
              </w:rPr>
              <w:t>)   Não</w:t>
            </w:r>
            <w:r w:rsidR="00D57894">
              <w:rPr>
                <w:rFonts w:ascii="Arial" w:eastAsia="Arial" w:hAnsi="Arial" w:cs="Arial"/>
                <w:color w:val="000000"/>
                <w:sz w:val="22"/>
                <w:szCs w:val="22"/>
              </w:rPr>
              <w:t>. Justificativa ________________________________________</w:t>
            </w:r>
          </w:p>
          <w:p w:rsidR="003951A5" w:rsidRDefault="003951A5">
            <w:pPr>
              <w:pBdr>
                <w:top w:val="nil"/>
                <w:left w:val="nil"/>
                <w:bottom w:val="nil"/>
                <w:right w:val="nil"/>
                <w:between w:val="nil"/>
              </w:pBdr>
              <w:spacing w:line="261" w:lineRule="auto"/>
              <w:ind w:left="198" w:right="227"/>
              <w:rPr>
                <w:rFonts w:ascii="Arial" w:eastAsia="Arial" w:hAnsi="Arial" w:cs="Arial"/>
                <w:color w:val="000000"/>
                <w:sz w:val="22"/>
                <w:szCs w:val="22"/>
              </w:rPr>
            </w:pPr>
          </w:p>
          <w:p w:rsidR="003951A5" w:rsidRDefault="00D57894">
            <w:pPr>
              <w:widowControl w:val="0"/>
              <w:pBdr>
                <w:top w:val="nil"/>
                <w:left w:val="nil"/>
                <w:bottom w:val="nil"/>
                <w:right w:val="nil"/>
                <w:between w:val="nil"/>
              </w:pBdr>
              <w:tabs>
                <w:tab w:val="left" w:pos="763"/>
              </w:tabs>
              <w:jc w:val="both"/>
              <w:rPr>
                <w:rFonts w:ascii="Arial" w:eastAsia="Arial" w:hAnsi="Arial" w:cs="Arial"/>
                <w:b/>
                <w:color w:val="000000"/>
                <w:sz w:val="22"/>
                <w:szCs w:val="22"/>
              </w:rPr>
            </w:pPr>
            <w:r>
              <w:rPr>
                <w:rFonts w:ascii="Arial" w:eastAsia="Arial" w:hAnsi="Arial" w:cs="Arial"/>
                <w:b/>
                <w:color w:val="000000"/>
                <w:sz w:val="22"/>
                <w:szCs w:val="22"/>
              </w:rPr>
              <w:t>3.4. Haverá necessidade de vistoria prévia (visita técnica)?</w:t>
            </w:r>
          </w:p>
          <w:p w:rsidR="003951A5" w:rsidRDefault="00D57894">
            <w:pPr>
              <w:widowControl w:val="0"/>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Vistoria obrigatória </w:t>
            </w:r>
          </w:p>
          <w:p w:rsidR="003951A5" w:rsidRDefault="00D57894">
            <w:pPr>
              <w:widowControl w:val="0"/>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Vistoria facultativa </w:t>
            </w:r>
          </w:p>
          <w:p w:rsidR="003951A5" w:rsidRDefault="00D57894">
            <w:pPr>
              <w:widowControl w:val="0"/>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 será exigida vistoria.</w:t>
            </w:r>
          </w:p>
          <w:p w:rsidR="003951A5" w:rsidRDefault="003951A5">
            <w:pPr>
              <w:widowControl w:val="0"/>
              <w:pBdr>
                <w:top w:val="nil"/>
                <w:left w:val="nil"/>
                <w:bottom w:val="nil"/>
                <w:right w:val="nil"/>
                <w:between w:val="nil"/>
              </w:pBdr>
              <w:ind w:left="909"/>
              <w:rPr>
                <w:rFonts w:ascii="Arial" w:eastAsia="Arial" w:hAnsi="Arial" w:cs="Arial"/>
                <w:color w:val="000000"/>
                <w:sz w:val="22"/>
                <w:szCs w:val="22"/>
              </w:rPr>
            </w:pPr>
          </w:p>
          <w:p w:rsidR="003951A5" w:rsidRDefault="003951A5">
            <w:pPr>
              <w:pBdr>
                <w:top w:val="nil"/>
                <w:left w:val="nil"/>
                <w:bottom w:val="nil"/>
                <w:right w:val="nil"/>
                <w:between w:val="nil"/>
              </w:pBdr>
              <w:ind w:right="85"/>
              <w:rPr>
                <w:rFonts w:ascii="Arial" w:eastAsia="Arial" w:hAnsi="Arial" w:cs="Arial"/>
                <w:color w:val="000000"/>
                <w:sz w:val="22"/>
                <w:szCs w:val="22"/>
              </w:rPr>
            </w:pPr>
          </w:p>
          <w:p w:rsidR="003951A5" w:rsidRDefault="00D57894">
            <w:pPr>
              <w:pBdr>
                <w:top w:val="nil"/>
                <w:left w:val="nil"/>
                <w:bottom w:val="nil"/>
                <w:right w:val="nil"/>
                <w:between w:val="nil"/>
              </w:pBdr>
              <w:ind w:right="228"/>
              <w:rPr>
                <w:rFonts w:ascii="Arial" w:eastAsia="Arial" w:hAnsi="Arial" w:cs="Arial"/>
                <w:b/>
                <w:color w:val="000000"/>
                <w:sz w:val="22"/>
                <w:szCs w:val="22"/>
              </w:rPr>
            </w:pPr>
            <w:r>
              <w:rPr>
                <w:rFonts w:ascii="Arial" w:eastAsia="Arial" w:hAnsi="Arial" w:cs="Arial"/>
                <w:b/>
                <w:color w:val="000000"/>
                <w:sz w:val="22"/>
                <w:szCs w:val="22"/>
              </w:rPr>
              <w:t>3.5. Será admitida a participação de cooperativas?</w:t>
            </w:r>
          </w:p>
          <w:p w:rsidR="003951A5" w:rsidRDefault="00D57894">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Não</w:t>
            </w:r>
          </w:p>
          <w:p w:rsidR="003951A5" w:rsidRDefault="00D57894">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Sim, neste caso:</w:t>
            </w:r>
          </w:p>
          <w:p w:rsidR="003951A5" w:rsidRDefault="00D57894">
            <w:pPr>
              <w:tabs>
                <w:tab w:val="left" w:pos="426"/>
                <w:tab w:val="left" w:pos="709"/>
              </w:tabs>
              <w:ind w:left="709"/>
              <w:jc w:val="both"/>
              <w:rPr>
                <w:rFonts w:ascii="Arial" w:eastAsia="Arial" w:hAnsi="Arial" w:cs="Arial"/>
                <w:color w:val="000000"/>
                <w:sz w:val="22"/>
                <w:szCs w:val="22"/>
              </w:rPr>
            </w:pPr>
            <w:r>
              <w:rPr>
                <w:rFonts w:ascii="Arial" w:eastAsia="Arial" w:hAnsi="Arial" w:cs="Arial"/>
                <w:sz w:val="22"/>
                <w:szCs w:val="22"/>
              </w:rPr>
              <w:t xml:space="preserve">I - </w:t>
            </w:r>
            <w:r>
              <w:rPr>
                <w:rFonts w:ascii="Arial" w:eastAsia="Arial" w:hAnsi="Arial" w:cs="Arial"/>
                <w:color w:val="000000"/>
                <w:sz w:val="22"/>
                <w:szCs w:val="22"/>
              </w:rPr>
              <w:t>Será permitida a participação de cooperativas, desde que apresentem demonstrativo de atuação em regime cooperado, com repartição de receitas e despesas entre os cooperados e atendam ao art. 16 da Lei nº 14.133/21.</w:t>
            </w:r>
          </w:p>
          <w:p w:rsidR="003951A5" w:rsidRDefault="00D57894">
            <w:pPr>
              <w:tabs>
                <w:tab w:val="left" w:pos="426"/>
                <w:tab w:val="left" w:pos="709"/>
              </w:tabs>
              <w:ind w:left="709"/>
              <w:jc w:val="both"/>
              <w:rPr>
                <w:rFonts w:ascii="Arial" w:eastAsia="Arial" w:hAnsi="Arial" w:cs="Arial"/>
                <w:color w:val="000000"/>
                <w:sz w:val="22"/>
                <w:szCs w:val="22"/>
              </w:rPr>
            </w:pPr>
            <w:r>
              <w:rPr>
                <w:rFonts w:ascii="Arial" w:eastAsia="Arial" w:hAnsi="Arial" w:cs="Arial"/>
                <w:color w:val="000000"/>
                <w:sz w:val="22"/>
                <w:szCs w:val="22"/>
              </w:rPr>
              <w:t>II - Em sendo permitida a participação de cooperativas, serão estendidas a elas os benefícios previstos para as microempresas e empresas de pequeno porte quando elas atenderem ao disposto no art. 34 da Lei nº 11.488, de 15 de junho de 2007.</w:t>
            </w:r>
          </w:p>
          <w:p w:rsidR="003951A5" w:rsidRDefault="003951A5">
            <w:pPr>
              <w:pBdr>
                <w:top w:val="nil"/>
                <w:left w:val="nil"/>
                <w:bottom w:val="nil"/>
                <w:right w:val="nil"/>
                <w:between w:val="nil"/>
              </w:pBdr>
              <w:ind w:left="196" w:right="228"/>
              <w:rPr>
                <w:rFonts w:ascii="Arial" w:eastAsia="Arial" w:hAnsi="Arial" w:cs="Arial"/>
                <w:color w:val="000000"/>
                <w:sz w:val="22"/>
                <w:szCs w:val="22"/>
              </w:rPr>
            </w:pPr>
          </w:p>
          <w:p w:rsidR="003951A5" w:rsidRDefault="00D57894">
            <w:pPr>
              <w:pBdr>
                <w:top w:val="nil"/>
                <w:left w:val="nil"/>
                <w:bottom w:val="nil"/>
                <w:right w:val="nil"/>
                <w:between w:val="nil"/>
              </w:pBdr>
              <w:ind w:right="83"/>
              <w:rPr>
                <w:rFonts w:ascii="Arial" w:eastAsia="Arial" w:hAnsi="Arial" w:cs="Arial"/>
                <w:b/>
                <w:color w:val="000000"/>
                <w:sz w:val="22"/>
                <w:szCs w:val="22"/>
              </w:rPr>
            </w:pPr>
            <w:r>
              <w:rPr>
                <w:rFonts w:ascii="Arial" w:eastAsia="Arial" w:hAnsi="Arial" w:cs="Arial"/>
                <w:b/>
                <w:color w:val="000000"/>
                <w:sz w:val="22"/>
                <w:szCs w:val="22"/>
              </w:rPr>
              <w:t>3.6. Será admitida a subcontratação?</w:t>
            </w:r>
          </w:p>
          <w:p w:rsidR="003951A5" w:rsidRDefault="00D57894">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3951A5" w:rsidRDefault="00D57894">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3951A5" w:rsidRDefault="003951A5">
            <w:pPr>
              <w:pBdr>
                <w:top w:val="nil"/>
                <w:left w:val="nil"/>
                <w:bottom w:val="nil"/>
                <w:right w:val="nil"/>
                <w:between w:val="nil"/>
              </w:pBdr>
              <w:jc w:val="both"/>
              <w:rPr>
                <w:rFonts w:ascii="Arial" w:eastAsia="Arial" w:hAnsi="Arial" w:cs="Arial"/>
                <w:color w:val="000000"/>
                <w:sz w:val="22"/>
                <w:szCs w:val="22"/>
              </w:rPr>
            </w:pPr>
          </w:p>
          <w:p w:rsidR="003951A5" w:rsidRDefault="00D57894">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3.7.</w:t>
            </w:r>
            <w:r>
              <w:rPr>
                <w:rFonts w:ascii="Arial" w:eastAsia="Arial" w:hAnsi="Arial" w:cs="Arial"/>
                <w:color w:val="000000"/>
                <w:sz w:val="22"/>
                <w:szCs w:val="22"/>
              </w:rPr>
              <w:t xml:space="preserve"> </w:t>
            </w:r>
            <w:r>
              <w:rPr>
                <w:rFonts w:ascii="Arial" w:eastAsia="Arial" w:hAnsi="Arial" w:cs="Arial"/>
                <w:b/>
                <w:color w:val="000000"/>
                <w:sz w:val="22"/>
                <w:szCs w:val="22"/>
              </w:rPr>
              <w:t>Do agrupamento de itens em lotes</w:t>
            </w:r>
          </w:p>
          <w:p w:rsidR="003951A5" w:rsidRDefault="003951A5">
            <w:pPr>
              <w:pBdr>
                <w:top w:val="nil"/>
                <w:left w:val="nil"/>
                <w:bottom w:val="nil"/>
                <w:right w:val="nil"/>
                <w:between w:val="nil"/>
              </w:pBdr>
              <w:ind w:left="196" w:right="83"/>
              <w:rPr>
                <w:rFonts w:ascii="Arial" w:eastAsia="Arial" w:hAnsi="Arial" w:cs="Arial"/>
                <w:color w:val="000000"/>
                <w:sz w:val="22"/>
                <w:szCs w:val="22"/>
              </w:rPr>
            </w:pPr>
          </w:p>
          <w:p w:rsidR="003951A5" w:rsidRDefault="00D57894">
            <w:pPr>
              <w:pBdr>
                <w:top w:val="nil"/>
                <w:left w:val="nil"/>
                <w:bottom w:val="nil"/>
                <w:right w:val="nil"/>
                <w:between w:val="nil"/>
              </w:pBdr>
              <w:ind w:left="196" w:right="83"/>
              <w:rPr>
                <w:rFonts w:ascii="Arial" w:eastAsia="Arial" w:hAnsi="Arial" w:cs="Arial"/>
                <w:color w:val="000000"/>
                <w:sz w:val="22"/>
                <w:szCs w:val="22"/>
              </w:rPr>
            </w:pPr>
            <w:r>
              <w:rPr>
                <w:rFonts w:ascii="Arial" w:eastAsia="Arial" w:hAnsi="Arial" w:cs="Arial"/>
                <w:color w:val="000000"/>
                <w:sz w:val="22"/>
                <w:szCs w:val="22"/>
              </w:rPr>
              <w:t>A aquisição/contratação se dará em lotes?</w:t>
            </w:r>
          </w:p>
          <w:p w:rsidR="003951A5" w:rsidRDefault="00D57894">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3951A5" w:rsidRDefault="00D57894">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 – Justificar abaixo e apresentar a planilha com os lotes.</w:t>
            </w:r>
          </w:p>
          <w:p w:rsidR="003951A5" w:rsidRDefault="003951A5">
            <w:pPr>
              <w:rPr>
                <w:rFonts w:ascii="Arial" w:eastAsia="Arial" w:hAnsi="Arial" w:cs="Arial"/>
                <w:color w:val="548DD4"/>
                <w:sz w:val="22"/>
                <w:szCs w:val="22"/>
              </w:rPr>
            </w:pPr>
          </w:p>
        </w:tc>
      </w:tr>
      <w:tr w:rsidR="003951A5">
        <w:tc>
          <w:tcPr>
            <w:tcW w:w="9776" w:type="dxa"/>
            <w:tcBorders>
              <w:top w:val="single" w:sz="4" w:space="0" w:color="000000"/>
            </w:tcBorders>
            <w:shd w:val="clear" w:color="auto" w:fill="E36C09"/>
          </w:tcPr>
          <w:p w:rsidR="003951A5" w:rsidRDefault="00D57894">
            <w:pPr>
              <w:rPr>
                <w:rFonts w:ascii="Arial" w:eastAsia="Arial" w:hAnsi="Arial" w:cs="Arial"/>
                <w:b/>
                <w:color w:val="FFFFFF"/>
                <w:sz w:val="22"/>
                <w:szCs w:val="22"/>
              </w:rPr>
            </w:pPr>
            <w:r>
              <w:rPr>
                <w:rFonts w:ascii="Arial" w:eastAsia="Arial" w:hAnsi="Arial" w:cs="Arial"/>
                <w:b/>
                <w:color w:val="FFFFFF"/>
                <w:sz w:val="22"/>
                <w:szCs w:val="22"/>
              </w:rPr>
              <w:lastRenderedPageBreak/>
              <w:t>4. DOS CRITÉRIOS DE ACEITAÇÃO DA PROPOSTA</w:t>
            </w:r>
          </w:p>
        </w:tc>
      </w:tr>
      <w:tr w:rsidR="003951A5">
        <w:tc>
          <w:tcPr>
            <w:tcW w:w="9776" w:type="dxa"/>
            <w:shd w:val="clear" w:color="auto" w:fill="auto"/>
          </w:tcPr>
          <w:p w:rsidR="003951A5" w:rsidRDefault="003951A5">
            <w:pPr>
              <w:pBdr>
                <w:top w:val="nil"/>
                <w:left w:val="nil"/>
                <w:bottom w:val="nil"/>
                <w:right w:val="nil"/>
                <w:between w:val="nil"/>
              </w:pBdr>
              <w:rPr>
                <w:rFonts w:ascii="Arial" w:eastAsia="Arial" w:hAnsi="Arial" w:cs="Arial"/>
                <w:color w:val="000000"/>
                <w:sz w:val="22"/>
                <w:szCs w:val="22"/>
              </w:rPr>
            </w:pPr>
          </w:p>
          <w:p w:rsidR="003951A5" w:rsidRDefault="00D57894">
            <w:pPr>
              <w:numPr>
                <w:ilvl w:val="1"/>
                <w:numId w:val="6"/>
              </w:numPr>
              <w:pBdr>
                <w:top w:val="nil"/>
                <w:left w:val="nil"/>
                <w:bottom w:val="nil"/>
                <w:right w:val="nil"/>
                <w:between w:val="nil"/>
              </w:pBdr>
              <w:ind w:left="142" w:firstLine="0"/>
              <w:rPr>
                <w:rFonts w:ascii="Arial" w:eastAsia="Arial" w:hAnsi="Arial" w:cs="Arial"/>
                <w:b/>
                <w:color w:val="000000"/>
                <w:sz w:val="22"/>
                <w:szCs w:val="22"/>
              </w:rPr>
            </w:pPr>
            <w:r>
              <w:rPr>
                <w:rFonts w:ascii="Arial" w:eastAsia="Arial" w:hAnsi="Arial" w:cs="Arial"/>
                <w:b/>
                <w:color w:val="000000"/>
                <w:sz w:val="22"/>
                <w:szCs w:val="22"/>
              </w:rPr>
              <w:t>Serão exigidos documentos adicionais juntamente com a proposta de preços (para análise da equipe técnica na fase de julgamento da proposta final de preços):</w:t>
            </w:r>
          </w:p>
          <w:p w:rsidR="003951A5" w:rsidRDefault="00D57894">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3951A5" w:rsidRDefault="00D57894">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3951A5" w:rsidRDefault="003951A5">
            <w:pPr>
              <w:keepNext/>
              <w:rPr>
                <w:rFonts w:ascii="Arial" w:eastAsia="Arial" w:hAnsi="Arial" w:cs="Arial"/>
                <w:color w:val="548DD4"/>
                <w:sz w:val="22"/>
                <w:szCs w:val="22"/>
              </w:rPr>
            </w:pPr>
          </w:p>
          <w:p w:rsidR="003951A5" w:rsidRDefault="00D57894">
            <w:pPr>
              <w:numPr>
                <w:ilvl w:val="1"/>
                <w:numId w:val="6"/>
              </w:numPr>
              <w:pBdr>
                <w:top w:val="nil"/>
                <w:left w:val="nil"/>
                <w:bottom w:val="nil"/>
                <w:right w:val="nil"/>
                <w:between w:val="nil"/>
              </w:pBdr>
              <w:tabs>
                <w:tab w:val="left" w:pos="196"/>
              </w:tabs>
              <w:ind w:left="709" w:hanging="567"/>
              <w:rPr>
                <w:rFonts w:ascii="Arial" w:eastAsia="Arial" w:hAnsi="Arial" w:cs="Arial"/>
                <w:b/>
                <w:color w:val="000000"/>
                <w:sz w:val="22"/>
                <w:szCs w:val="22"/>
              </w:rPr>
            </w:pPr>
            <w:r>
              <w:rPr>
                <w:rFonts w:ascii="Arial" w:eastAsia="Arial" w:hAnsi="Arial" w:cs="Arial"/>
                <w:b/>
                <w:color w:val="000000"/>
                <w:sz w:val="22"/>
                <w:szCs w:val="22"/>
              </w:rPr>
              <w:t xml:space="preserve"> Será exigido amostra </w:t>
            </w:r>
            <w:proofErr w:type="gramStart"/>
            <w:r>
              <w:rPr>
                <w:rFonts w:ascii="Arial" w:eastAsia="Arial" w:hAnsi="Arial" w:cs="Arial"/>
                <w:b/>
                <w:color w:val="000000"/>
                <w:sz w:val="22"/>
                <w:szCs w:val="22"/>
              </w:rPr>
              <w:t>do(</w:t>
            </w:r>
            <w:proofErr w:type="gramEnd"/>
            <w:r>
              <w:rPr>
                <w:rFonts w:ascii="Arial" w:eastAsia="Arial" w:hAnsi="Arial" w:cs="Arial"/>
                <w:b/>
                <w:color w:val="000000"/>
                <w:sz w:val="22"/>
                <w:szCs w:val="22"/>
              </w:rPr>
              <w:t>s) produto(s)/demonstração do(s) serviço(s):</w:t>
            </w:r>
          </w:p>
          <w:p w:rsidR="003951A5" w:rsidRDefault="00D57894">
            <w:pPr>
              <w:pBdr>
                <w:top w:val="nil"/>
                <w:left w:val="nil"/>
                <w:bottom w:val="nil"/>
                <w:right w:val="nil"/>
                <w:between w:val="nil"/>
              </w:pBdr>
              <w:tabs>
                <w:tab w:val="left" w:pos="196"/>
              </w:tabs>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3951A5" w:rsidRDefault="00D57894">
            <w:pPr>
              <w:pBdr>
                <w:top w:val="nil"/>
                <w:left w:val="nil"/>
                <w:bottom w:val="nil"/>
                <w:right w:val="nil"/>
                <w:between w:val="nil"/>
              </w:pBdr>
              <w:tabs>
                <w:tab w:val="left" w:pos="196"/>
              </w:tabs>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3951A5" w:rsidRDefault="003951A5">
            <w:pPr>
              <w:keepNext/>
              <w:rPr>
                <w:rFonts w:ascii="Arial" w:eastAsia="Arial" w:hAnsi="Arial" w:cs="Arial"/>
                <w:color w:val="548DD4"/>
                <w:sz w:val="22"/>
                <w:szCs w:val="22"/>
              </w:rPr>
            </w:pPr>
          </w:p>
          <w:p w:rsidR="003951A5" w:rsidRDefault="00D57894">
            <w:pPr>
              <w:numPr>
                <w:ilvl w:val="1"/>
                <w:numId w:val="6"/>
              </w:numPr>
              <w:pBdr>
                <w:top w:val="nil"/>
                <w:left w:val="nil"/>
                <w:bottom w:val="nil"/>
                <w:right w:val="nil"/>
                <w:between w:val="nil"/>
              </w:pBdr>
              <w:ind w:left="196" w:firstLine="0"/>
              <w:rPr>
                <w:rFonts w:ascii="Arial" w:eastAsia="Arial" w:hAnsi="Arial" w:cs="Arial"/>
                <w:b/>
                <w:color w:val="000000"/>
                <w:sz w:val="22"/>
                <w:szCs w:val="22"/>
              </w:rPr>
            </w:pPr>
            <w:r>
              <w:rPr>
                <w:rFonts w:ascii="Arial" w:eastAsia="Arial" w:hAnsi="Arial" w:cs="Arial"/>
                <w:b/>
                <w:color w:val="000000"/>
                <w:sz w:val="22"/>
                <w:szCs w:val="22"/>
              </w:rPr>
              <w:t>Será exigida prova de conceito?</w:t>
            </w:r>
          </w:p>
          <w:p w:rsidR="003951A5" w:rsidRDefault="00D57894">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3951A5" w:rsidRDefault="00D57894">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3951A5" w:rsidRDefault="003951A5">
            <w:pPr>
              <w:keepNext/>
              <w:jc w:val="both"/>
              <w:rPr>
                <w:rFonts w:ascii="Arial" w:eastAsia="Arial" w:hAnsi="Arial" w:cs="Arial"/>
                <w:color w:val="4472C4"/>
                <w:sz w:val="22"/>
                <w:szCs w:val="22"/>
              </w:rPr>
            </w:pPr>
          </w:p>
          <w:p w:rsidR="003951A5" w:rsidRDefault="00D57894">
            <w:pPr>
              <w:pBdr>
                <w:top w:val="nil"/>
                <w:left w:val="nil"/>
                <w:bottom w:val="nil"/>
                <w:right w:val="nil"/>
                <w:between w:val="nil"/>
              </w:pBdr>
              <w:tabs>
                <w:tab w:val="left" w:pos="767"/>
              </w:tabs>
              <w:ind w:left="196"/>
              <w:rPr>
                <w:rFonts w:ascii="Arial" w:eastAsia="Arial" w:hAnsi="Arial" w:cs="Arial"/>
                <w:b/>
                <w:color w:val="000000"/>
                <w:sz w:val="22"/>
                <w:szCs w:val="22"/>
              </w:rPr>
            </w:pPr>
            <w:r>
              <w:rPr>
                <w:rFonts w:ascii="Arial" w:eastAsia="Arial" w:hAnsi="Arial" w:cs="Arial"/>
                <w:b/>
                <w:color w:val="000000"/>
                <w:sz w:val="22"/>
                <w:szCs w:val="22"/>
              </w:rPr>
              <w:t>4.4. Será exigida carta de solidariedade?</w:t>
            </w:r>
          </w:p>
          <w:p w:rsidR="003951A5" w:rsidRDefault="00D57894">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3951A5" w:rsidRDefault="00D57894">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3951A5" w:rsidRDefault="003951A5">
            <w:pPr>
              <w:keepNext/>
              <w:jc w:val="both"/>
              <w:rPr>
                <w:rFonts w:ascii="Arial" w:eastAsia="Arial" w:hAnsi="Arial" w:cs="Arial"/>
                <w:color w:val="4472C4"/>
                <w:sz w:val="22"/>
                <w:szCs w:val="22"/>
              </w:rPr>
            </w:pPr>
          </w:p>
          <w:p w:rsidR="003951A5" w:rsidRDefault="00D57894">
            <w:pPr>
              <w:pBdr>
                <w:top w:val="nil"/>
                <w:left w:val="nil"/>
                <w:bottom w:val="nil"/>
                <w:right w:val="nil"/>
                <w:between w:val="nil"/>
              </w:pBdr>
              <w:tabs>
                <w:tab w:val="left" w:pos="767"/>
              </w:tabs>
              <w:ind w:left="196"/>
              <w:rPr>
                <w:rFonts w:ascii="Arial" w:eastAsia="Arial" w:hAnsi="Arial" w:cs="Arial"/>
                <w:b/>
                <w:color w:val="000000"/>
                <w:sz w:val="22"/>
                <w:szCs w:val="22"/>
              </w:rPr>
            </w:pPr>
            <w:r>
              <w:rPr>
                <w:rFonts w:ascii="Arial" w:eastAsia="Arial" w:hAnsi="Arial" w:cs="Arial"/>
                <w:b/>
                <w:color w:val="000000"/>
                <w:sz w:val="22"/>
                <w:szCs w:val="22"/>
              </w:rPr>
              <w:t xml:space="preserve">4.5. Será exigida garantia de proposta, como requisito de </w:t>
            </w:r>
            <w:proofErr w:type="spellStart"/>
            <w:r>
              <w:rPr>
                <w:rFonts w:ascii="Arial" w:eastAsia="Arial" w:hAnsi="Arial" w:cs="Arial"/>
                <w:b/>
                <w:color w:val="000000"/>
                <w:sz w:val="22"/>
                <w:szCs w:val="22"/>
              </w:rPr>
              <w:t>pré</w:t>
            </w:r>
            <w:proofErr w:type="spellEnd"/>
            <w:r>
              <w:rPr>
                <w:rFonts w:ascii="Arial" w:eastAsia="Arial" w:hAnsi="Arial" w:cs="Arial"/>
                <w:b/>
                <w:color w:val="000000"/>
                <w:sz w:val="22"/>
                <w:szCs w:val="22"/>
              </w:rPr>
              <w:t>-habilitação?</w:t>
            </w:r>
          </w:p>
          <w:p w:rsidR="003951A5" w:rsidRDefault="00D57894">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3951A5" w:rsidRDefault="00D57894">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3951A5" w:rsidRDefault="003951A5">
            <w:pPr>
              <w:keepNext/>
              <w:rPr>
                <w:rFonts w:ascii="Arial" w:eastAsia="Arial" w:hAnsi="Arial" w:cs="Arial"/>
                <w:color w:val="548DD4"/>
                <w:sz w:val="22"/>
                <w:szCs w:val="22"/>
              </w:rPr>
            </w:pPr>
          </w:p>
        </w:tc>
      </w:tr>
      <w:tr w:rsidR="003951A5">
        <w:tc>
          <w:tcPr>
            <w:tcW w:w="9776" w:type="dxa"/>
            <w:tcBorders>
              <w:top w:val="single" w:sz="4" w:space="0" w:color="000000"/>
            </w:tcBorders>
            <w:shd w:val="clear" w:color="auto" w:fill="E36C09"/>
          </w:tcPr>
          <w:p w:rsidR="003951A5" w:rsidRDefault="00D57894">
            <w:pPr>
              <w:rPr>
                <w:rFonts w:ascii="Arial" w:eastAsia="Arial" w:hAnsi="Arial" w:cs="Arial"/>
                <w:b/>
                <w:color w:val="FFFFFF"/>
                <w:sz w:val="22"/>
                <w:szCs w:val="22"/>
              </w:rPr>
            </w:pPr>
            <w:r>
              <w:rPr>
                <w:rFonts w:ascii="Arial" w:eastAsia="Arial" w:hAnsi="Arial" w:cs="Arial"/>
                <w:b/>
                <w:color w:val="FFFFFF"/>
                <w:sz w:val="22"/>
                <w:szCs w:val="22"/>
              </w:rPr>
              <w:t>5. DOS CRITÉRIOS DE HABILITAÇÃO</w:t>
            </w:r>
          </w:p>
        </w:tc>
      </w:tr>
      <w:tr w:rsidR="003951A5">
        <w:tc>
          <w:tcPr>
            <w:tcW w:w="9776" w:type="dxa"/>
            <w:tcBorders>
              <w:top w:val="single" w:sz="4" w:space="0" w:color="000000"/>
            </w:tcBorders>
            <w:shd w:val="clear" w:color="auto" w:fill="auto"/>
          </w:tcPr>
          <w:p w:rsidR="003951A5" w:rsidRDefault="003951A5">
            <w:pPr>
              <w:jc w:val="both"/>
              <w:rPr>
                <w:rFonts w:ascii="Arial" w:eastAsia="Arial" w:hAnsi="Arial" w:cs="Arial"/>
                <w:sz w:val="22"/>
                <w:szCs w:val="22"/>
              </w:rPr>
            </w:pPr>
          </w:p>
          <w:p w:rsidR="003951A5" w:rsidRDefault="00D57894">
            <w:pPr>
              <w:ind w:left="196" w:right="228"/>
              <w:jc w:val="both"/>
              <w:rPr>
                <w:rFonts w:ascii="Arial" w:eastAsia="Arial" w:hAnsi="Arial" w:cs="Arial"/>
                <w:color w:val="000000"/>
                <w:sz w:val="22"/>
                <w:szCs w:val="22"/>
              </w:rPr>
            </w:pPr>
            <w:r>
              <w:rPr>
                <w:rFonts w:ascii="Arial" w:eastAsia="Arial" w:hAnsi="Arial" w:cs="Arial"/>
                <w:b/>
                <w:sz w:val="22"/>
                <w:szCs w:val="22"/>
              </w:rPr>
              <w:t xml:space="preserve">5.1. </w:t>
            </w:r>
            <w:r>
              <w:rPr>
                <w:rFonts w:ascii="Arial" w:eastAsia="Arial" w:hAnsi="Arial" w:cs="Arial"/>
                <w:color w:val="000000"/>
                <w:sz w:val="22"/>
                <w:szCs w:val="22"/>
              </w:rPr>
              <w:t>As exigências de habilitação jurídica, fiscal, social e trabalhista são as usuais para a generalidade dos objetos, conforme disciplinado no Edital/Aviso de Contratação Direta/Decreto Municipal n. 205 de 28 de setembro de 2023.</w:t>
            </w:r>
          </w:p>
          <w:p w:rsidR="003951A5" w:rsidRDefault="003951A5">
            <w:pPr>
              <w:ind w:left="196" w:right="228"/>
              <w:jc w:val="both"/>
              <w:rPr>
                <w:rFonts w:ascii="Arial" w:eastAsia="Arial" w:hAnsi="Arial" w:cs="Arial"/>
                <w:color w:val="000000"/>
                <w:sz w:val="22"/>
                <w:szCs w:val="22"/>
              </w:rPr>
            </w:pPr>
          </w:p>
          <w:p w:rsidR="003951A5" w:rsidRDefault="00D57894">
            <w:pPr>
              <w:ind w:left="196" w:right="228"/>
              <w:jc w:val="both"/>
              <w:rPr>
                <w:rFonts w:ascii="Arial" w:eastAsia="Arial" w:hAnsi="Arial" w:cs="Arial"/>
                <w:color w:val="000000"/>
                <w:sz w:val="22"/>
                <w:szCs w:val="22"/>
              </w:rPr>
            </w:pPr>
            <w:r>
              <w:rPr>
                <w:rFonts w:ascii="Arial" w:eastAsia="Arial" w:hAnsi="Arial" w:cs="Arial"/>
                <w:color w:val="000000"/>
                <w:sz w:val="22"/>
                <w:szCs w:val="22"/>
              </w:rPr>
              <w:t>Se necessário, de acordo com o objeto e com o art. 37, XXI da Constituição Federal, preencher os itens 5.2 e 5.3:</w:t>
            </w:r>
          </w:p>
          <w:p w:rsidR="003951A5" w:rsidRDefault="003951A5">
            <w:pPr>
              <w:ind w:left="196" w:right="228"/>
              <w:jc w:val="both"/>
              <w:rPr>
                <w:rFonts w:ascii="Arial" w:eastAsia="Arial" w:hAnsi="Arial" w:cs="Arial"/>
                <w:sz w:val="22"/>
                <w:szCs w:val="22"/>
              </w:rPr>
            </w:pPr>
          </w:p>
          <w:p w:rsidR="003951A5" w:rsidRDefault="00D57894">
            <w:pPr>
              <w:ind w:left="196" w:right="228"/>
              <w:jc w:val="both"/>
              <w:rPr>
                <w:rFonts w:ascii="Arial" w:eastAsia="Arial" w:hAnsi="Arial" w:cs="Arial"/>
                <w:b/>
                <w:sz w:val="22"/>
                <w:szCs w:val="22"/>
              </w:rPr>
            </w:pPr>
            <w:r>
              <w:rPr>
                <w:rFonts w:ascii="Arial" w:eastAsia="Arial" w:hAnsi="Arial" w:cs="Arial"/>
                <w:b/>
                <w:sz w:val="22"/>
                <w:szCs w:val="22"/>
              </w:rPr>
              <w:lastRenderedPageBreak/>
              <w:t>5.2. Qualificação econômico-financeira</w:t>
            </w:r>
          </w:p>
          <w:p w:rsidR="003951A5" w:rsidRDefault="003951A5">
            <w:pPr>
              <w:ind w:left="196" w:right="228"/>
              <w:jc w:val="both"/>
              <w:rPr>
                <w:rFonts w:ascii="Arial" w:eastAsia="Arial" w:hAnsi="Arial" w:cs="Arial"/>
                <w:color w:val="FF0000"/>
                <w:sz w:val="22"/>
                <w:szCs w:val="22"/>
                <w:u w:val="single"/>
              </w:rPr>
            </w:pPr>
          </w:p>
          <w:p w:rsidR="003951A5" w:rsidRDefault="00D57894">
            <w:pPr>
              <w:tabs>
                <w:tab w:val="left" w:pos="1440"/>
              </w:tabs>
              <w:jc w:val="both"/>
              <w:rPr>
                <w:rFonts w:ascii="Arial" w:eastAsia="Arial" w:hAnsi="Arial" w:cs="Arial"/>
                <w:color w:val="000000"/>
                <w:sz w:val="22"/>
                <w:szCs w:val="22"/>
              </w:rPr>
            </w:pPr>
            <w:r>
              <w:rPr>
                <w:rFonts w:ascii="Arial" w:eastAsia="Arial" w:hAnsi="Arial" w:cs="Arial"/>
                <w:color w:val="000000"/>
                <w:sz w:val="22"/>
                <w:szCs w:val="22"/>
              </w:rPr>
              <w:t xml:space="preserve">  5.2.1.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certidão negativa de falência expedida pelo distribuidor da sede do fornecedor;</w:t>
            </w:r>
          </w:p>
          <w:p w:rsidR="003951A5" w:rsidRDefault="003951A5">
            <w:pPr>
              <w:tabs>
                <w:tab w:val="left" w:pos="1440"/>
              </w:tabs>
              <w:jc w:val="both"/>
              <w:rPr>
                <w:rFonts w:ascii="Arial" w:eastAsia="Arial" w:hAnsi="Arial" w:cs="Arial"/>
                <w:color w:val="000000"/>
                <w:sz w:val="22"/>
                <w:szCs w:val="22"/>
              </w:rPr>
            </w:pPr>
          </w:p>
          <w:p w:rsidR="003951A5" w:rsidRDefault="00D57894">
            <w:pPr>
              <w:jc w:val="both"/>
              <w:rPr>
                <w:rFonts w:ascii="Arial" w:eastAsia="Arial" w:hAnsi="Arial" w:cs="Arial"/>
                <w:color w:val="000000"/>
                <w:sz w:val="22"/>
                <w:szCs w:val="22"/>
              </w:rPr>
            </w:pPr>
            <w:r>
              <w:rPr>
                <w:rFonts w:ascii="Arial" w:eastAsia="Arial" w:hAnsi="Arial" w:cs="Arial"/>
                <w:color w:val="000000"/>
                <w:sz w:val="22"/>
                <w:szCs w:val="22"/>
              </w:rPr>
              <w:t xml:space="preserve">  5.2.2.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balanço patrimonial, demonstração de resultado de exercício e demais demonstrações contábeis dos 2 (dois) últimos exercícios sociais;</w:t>
            </w:r>
          </w:p>
          <w:p w:rsidR="003951A5" w:rsidRDefault="003951A5">
            <w:pPr>
              <w:jc w:val="both"/>
              <w:rPr>
                <w:rFonts w:ascii="Arial" w:eastAsia="Arial" w:hAnsi="Arial" w:cs="Arial"/>
                <w:color w:val="000000"/>
                <w:sz w:val="22"/>
                <w:szCs w:val="22"/>
              </w:rPr>
            </w:pPr>
          </w:p>
          <w:p w:rsidR="003951A5" w:rsidRDefault="00D57894">
            <w:pPr>
              <w:ind w:left="22"/>
              <w:jc w:val="both"/>
              <w:rPr>
                <w:rFonts w:ascii="Arial" w:eastAsia="Arial" w:hAnsi="Arial" w:cs="Arial"/>
                <w:color w:val="000000"/>
                <w:sz w:val="22"/>
                <w:szCs w:val="22"/>
              </w:rPr>
            </w:pPr>
            <w:r>
              <w:rPr>
                <w:rFonts w:ascii="Arial" w:eastAsia="Arial" w:hAnsi="Arial" w:cs="Arial"/>
                <w:sz w:val="22"/>
                <w:szCs w:val="22"/>
              </w:rPr>
              <w:t xml:space="preserve">5.2.2.1. As empresas criadas no exercício financeiro do PL deverão atender a todas as exigências da habilitação e </w:t>
            </w:r>
            <w:r>
              <w:rPr>
                <w:rFonts w:ascii="Arial" w:eastAsia="Arial" w:hAnsi="Arial" w:cs="Arial"/>
                <w:color w:val="000000"/>
                <w:sz w:val="22"/>
                <w:szCs w:val="22"/>
              </w:rPr>
              <w:t>poderão substituir os demonstrativos contábeis pelo balanço de abertura</w:t>
            </w:r>
          </w:p>
          <w:p w:rsidR="003951A5" w:rsidRDefault="003951A5">
            <w:pPr>
              <w:jc w:val="both"/>
              <w:rPr>
                <w:rFonts w:ascii="Arial" w:eastAsia="Arial" w:hAnsi="Arial" w:cs="Arial"/>
                <w:color w:val="000000"/>
                <w:sz w:val="22"/>
                <w:szCs w:val="22"/>
              </w:rPr>
            </w:pPr>
          </w:p>
          <w:p w:rsidR="003951A5" w:rsidRDefault="00D57894">
            <w:pPr>
              <w:tabs>
                <w:tab w:val="left" w:pos="851"/>
                <w:tab w:val="left" w:pos="993"/>
                <w:tab w:val="left" w:pos="1440"/>
                <w:tab w:val="left" w:pos="2127"/>
              </w:tabs>
              <w:jc w:val="both"/>
              <w:rPr>
                <w:rFonts w:ascii="Arial" w:eastAsia="Arial" w:hAnsi="Arial" w:cs="Arial"/>
                <w:color w:val="000000"/>
                <w:sz w:val="22"/>
                <w:szCs w:val="22"/>
              </w:rPr>
            </w:pPr>
            <w:r>
              <w:rPr>
                <w:rFonts w:ascii="Arial" w:eastAsia="Arial" w:hAnsi="Arial" w:cs="Arial"/>
                <w:color w:val="000000"/>
                <w:sz w:val="22"/>
                <w:szCs w:val="22"/>
              </w:rPr>
              <w:t xml:space="preserve">  5.2.3.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comprovação da boa situação financeira da empresa mediante obtenção de índices de Liquidez Geral (LG), Solvência Geral (SG) e Liquidez Corrente (LC), superiores a 1 (um), obtidos pela aplicação das seguintes fórmulas: </w:t>
            </w:r>
          </w:p>
          <w:p w:rsidR="003951A5" w:rsidRDefault="003951A5">
            <w:pPr>
              <w:jc w:val="both"/>
              <w:rPr>
                <w:rFonts w:ascii="Arial" w:eastAsia="Arial" w:hAnsi="Arial" w:cs="Arial"/>
                <w:color w:val="FF0000"/>
                <w:sz w:val="22"/>
                <w:szCs w:val="22"/>
                <w:u w:val="single"/>
              </w:rPr>
            </w:pPr>
          </w:p>
          <w:p w:rsidR="003951A5" w:rsidRDefault="00D57894">
            <w:pPr>
              <w:ind w:left="709" w:right="228"/>
              <w:rPr>
                <w:rFonts w:ascii="Arial" w:eastAsia="Arial" w:hAnsi="Arial" w:cs="Arial"/>
                <w:color w:val="000000"/>
                <w:sz w:val="22"/>
                <w:szCs w:val="22"/>
              </w:rPr>
            </w:pPr>
            <w:r>
              <w:rPr>
                <w:rFonts w:ascii="Arial" w:eastAsia="Arial" w:hAnsi="Arial" w:cs="Arial"/>
                <w:color w:val="000000"/>
                <w:sz w:val="22"/>
                <w:szCs w:val="22"/>
              </w:rPr>
              <w:t xml:space="preserve">Liquidez Geral (LG) = (Ativo Circulante + Realizável a Longo </w:t>
            </w:r>
            <w:proofErr w:type="gramStart"/>
            <w:r>
              <w:rPr>
                <w:rFonts w:ascii="Arial" w:eastAsia="Arial" w:hAnsi="Arial" w:cs="Arial"/>
                <w:color w:val="000000"/>
                <w:sz w:val="22"/>
                <w:szCs w:val="22"/>
              </w:rPr>
              <w:t>Prazo )</w:t>
            </w:r>
            <w:proofErr w:type="gramEnd"/>
            <w:r>
              <w:rPr>
                <w:rFonts w:ascii="Arial" w:eastAsia="Arial" w:hAnsi="Arial" w:cs="Arial"/>
                <w:color w:val="000000"/>
                <w:sz w:val="22"/>
                <w:szCs w:val="22"/>
              </w:rPr>
              <w:t>/( Passivo Circulante + Passivo Não Circulante);</w:t>
            </w:r>
          </w:p>
          <w:p w:rsidR="003951A5" w:rsidRDefault="003951A5">
            <w:pPr>
              <w:ind w:left="709"/>
              <w:jc w:val="center"/>
              <w:rPr>
                <w:rFonts w:ascii="Arial" w:eastAsia="Arial" w:hAnsi="Arial" w:cs="Arial"/>
                <w:color w:val="000000"/>
                <w:sz w:val="22"/>
                <w:szCs w:val="22"/>
              </w:rPr>
            </w:pPr>
          </w:p>
          <w:p w:rsidR="003951A5" w:rsidRDefault="00D57894">
            <w:pPr>
              <w:ind w:left="709"/>
              <w:rPr>
                <w:rFonts w:ascii="Arial" w:eastAsia="Arial" w:hAnsi="Arial" w:cs="Arial"/>
                <w:color w:val="000000"/>
                <w:sz w:val="22"/>
                <w:szCs w:val="22"/>
              </w:rPr>
            </w:pPr>
            <w:r>
              <w:rPr>
                <w:rFonts w:ascii="Arial" w:eastAsia="Arial" w:hAnsi="Arial" w:cs="Arial"/>
                <w:color w:val="000000"/>
                <w:sz w:val="22"/>
                <w:szCs w:val="22"/>
              </w:rPr>
              <w:t>Solvência Geral (</w:t>
            </w:r>
            <w:proofErr w:type="gramStart"/>
            <w:r>
              <w:rPr>
                <w:rFonts w:ascii="Arial" w:eastAsia="Arial" w:hAnsi="Arial" w:cs="Arial"/>
                <w:color w:val="000000"/>
                <w:sz w:val="22"/>
                <w:szCs w:val="22"/>
              </w:rPr>
              <w:t>SG)=</w:t>
            </w:r>
            <w:proofErr w:type="gramEnd"/>
            <w:r>
              <w:rPr>
                <w:rFonts w:ascii="Arial" w:eastAsia="Arial" w:hAnsi="Arial" w:cs="Arial"/>
                <w:color w:val="000000"/>
                <w:sz w:val="22"/>
                <w:szCs w:val="22"/>
              </w:rPr>
              <w:t xml:space="preserve"> (Ativo Total)/(Passivo Circulante +Passivo não Circulante); e</w:t>
            </w:r>
          </w:p>
          <w:p w:rsidR="003951A5" w:rsidRDefault="003951A5">
            <w:pPr>
              <w:ind w:left="709"/>
              <w:jc w:val="center"/>
              <w:rPr>
                <w:rFonts w:ascii="Arial" w:eastAsia="Arial" w:hAnsi="Arial" w:cs="Arial"/>
                <w:color w:val="000000"/>
                <w:sz w:val="22"/>
                <w:szCs w:val="22"/>
              </w:rPr>
            </w:pPr>
          </w:p>
          <w:p w:rsidR="003951A5" w:rsidRDefault="00D57894">
            <w:pPr>
              <w:ind w:left="709"/>
              <w:rPr>
                <w:rFonts w:ascii="Arial" w:eastAsia="Arial" w:hAnsi="Arial" w:cs="Arial"/>
                <w:color w:val="000000"/>
                <w:sz w:val="22"/>
                <w:szCs w:val="22"/>
              </w:rPr>
            </w:pPr>
            <w:r>
              <w:rPr>
                <w:rFonts w:ascii="Arial" w:eastAsia="Arial" w:hAnsi="Arial" w:cs="Arial"/>
                <w:color w:val="000000"/>
                <w:sz w:val="22"/>
                <w:szCs w:val="22"/>
              </w:rPr>
              <w:t xml:space="preserve">Liquidez Corrente (LC) = (Ativo </w:t>
            </w:r>
            <w:proofErr w:type="gramStart"/>
            <w:r>
              <w:rPr>
                <w:rFonts w:ascii="Arial" w:eastAsia="Arial" w:hAnsi="Arial" w:cs="Arial"/>
                <w:color w:val="000000"/>
                <w:sz w:val="22"/>
                <w:szCs w:val="22"/>
              </w:rPr>
              <w:t>Circulante)/</w:t>
            </w:r>
            <w:proofErr w:type="gramEnd"/>
            <w:r>
              <w:rPr>
                <w:rFonts w:ascii="Arial" w:eastAsia="Arial" w:hAnsi="Arial" w:cs="Arial"/>
                <w:color w:val="000000"/>
                <w:sz w:val="22"/>
                <w:szCs w:val="22"/>
              </w:rPr>
              <w:t>(Passivo Circulante).</w:t>
            </w:r>
          </w:p>
          <w:p w:rsidR="003951A5" w:rsidRDefault="003951A5">
            <w:pPr>
              <w:ind w:left="709"/>
              <w:jc w:val="both"/>
              <w:rPr>
                <w:rFonts w:ascii="Arial" w:eastAsia="Arial" w:hAnsi="Arial" w:cs="Arial"/>
                <w:color w:val="FF0000"/>
                <w:sz w:val="22"/>
                <w:szCs w:val="22"/>
                <w:u w:val="single"/>
              </w:rPr>
            </w:pPr>
          </w:p>
          <w:p w:rsidR="003951A5" w:rsidRDefault="00D57894">
            <w:pPr>
              <w:ind w:left="22" w:right="228"/>
              <w:jc w:val="both"/>
              <w:rPr>
                <w:rFonts w:ascii="Arial" w:eastAsia="Arial" w:hAnsi="Arial" w:cs="Arial"/>
                <w:color w:val="FF0000"/>
                <w:sz w:val="22"/>
                <w:szCs w:val="22"/>
                <w:u w:val="single"/>
              </w:rPr>
            </w:pPr>
            <w:r>
              <w:rPr>
                <w:rFonts w:ascii="Arial" w:eastAsia="Arial" w:hAnsi="Arial" w:cs="Arial"/>
                <w:color w:val="000000"/>
                <w:sz w:val="22"/>
                <w:szCs w:val="22"/>
              </w:rPr>
              <w:t xml:space="preserve">5.2.3.1. Caso a empresa, apresente resultado inferior ou igual a 1(um) em qualquer dos índices de Liquidez Geral (LG), Solvência Geral (SG) e Liquidez Corrente (LC), deverá comprovar capital ou patrimônio líquido mínimo de </w:t>
            </w:r>
            <w:r>
              <w:rPr>
                <w:rFonts w:ascii="Arial" w:eastAsia="Arial" w:hAnsi="Arial" w:cs="Arial"/>
                <w:i/>
                <w:color w:val="000000"/>
                <w:sz w:val="22"/>
                <w:szCs w:val="22"/>
              </w:rPr>
              <w:t xml:space="preserve">(_______%) </w:t>
            </w:r>
            <w:r>
              <w:rPr>
                <w:rFonts w:ascii="Arial" w:eastAsia="Arial" w:hAnsi="Arial" w:cs="Arial"/>
                <w:color w:val="000000"/>
                <w:sz w:val="22"/>
                <w:szCs w:val="22"/>
              </w:rPr>
              <w:t>do valor total estimado da contratação ou do item pertinente.</w:t>
            </w:r>
          </w:p>
          <w:p w:rsidR="003951A5" w:rsidRDefault="003951A5">
            <w:pPr>
              <w:ind w:left="1134"/>
              <w:jc w:val="both"/>
              <w:rPr>
                <w:rFonts w:ascii="Arial" w:eastAsia="Arial" w:hAnsi="Arial" w:cs="Arial"/>
                <w:sz w:val="22"/>
                <w:szCs w:val="22"/>
              </w:rPr>
            </w:pPr>
          </w:p>
          <w:p w:rsidR="003951A5" w:rsidRDefault="00D57894">
            <w:pPr>
              <w:tabs>
                <w:tab w:val="left" w:pos="1440"/>
              </w:tabs>
              <w:ind w:left="22"/>
              <w:jc w:val="both"/>
              <w:rPr>
                <w:rFonts w:ascii="Arial" w:eastAsia="Arial" w:hAnsi="Arial" w:cs="Arial"/>
                <w:color w:val="000000"/>
                <w:sz w:val="22"/>
                <w:szCs w:val="22"/>
              </w:rPr>
            </w:pPr>
            <w:r>
              <w:rPr>
                <w:rFonts w:ascii="Arial" w:eastAsia="Arial" w:hAnsi="Arial" w:cs="Arial"/>
                <w:color w:val="000000"/>
                <w:sz w:val="22"/>
                <w:szCs w:val="22"/>
              </w:rPr>
              <w:t>5.2.3.2. O atendimento dos índices econômicos previstos neste item deverá ser atestado mediante declaração assinada por profissional habilitado da área contábil, apresentada pelo fornecedor.</w:t>
            </w:r>
          </w:p>
          <w:p w:rsidR="003951A5" w:rsidRDefault="003951A5">
            <w:pPr>
              <w:ind w:left="196" w:right="228"/>
              <w:jc w:val="both"/>
              <w:rPr>
                <w:rFonts w:ascii="Arial" w:eastAsia="Arial" w:hAnsi="Arial" w:cs="Arial"/>
                <w:color w:val="FF0000"/>
                <w:sz w:val="22"/>
                <w:szCs w:val="22"/>
                <w:u w:val="single"/>
              </w:rPr>
            </w:pPr>
          </w:p>
          <w:p w:rsidR="003951A5" w:rsidRDefault="003951A5">
            <w:pPr>
              <w:ind w:left="196" w:right="228"/>
              <w:jc w:val="both"/>
              <w:rPr>
                <w:rFonts w:ascii="Arial" w:eastAsia="Arial" w:hAnsi="Arial" w:cs="Arial"/>
                <w:color w:val="FF0000"/>
                <w:sz w:val="22"/>
                <w:szCs w:val="22"/>
                <w:u w:val="single"/>
              </w:rPr>
            </w:pPr>
          </w:p>
          <w:p w:rsidR="003951A5" w:rsidRDefault="00D57894">
            <w:pPr>
              <w:ind w:left="196" w:right="228"/>
              <w:jc w:val="both"/>
              <w:rPr>
                <w:rFonts w:ascii="Arial" w:eastAsia="Arial" w:hAnsi="Arial" w:cs="Arial"/>
                <w:b/>
                <w:sz w:val="22"/>
                <w:szCs w:val="22"/>
              </w:rPr>
            </w:pPr>
            <w:r>
              <w:rPr>
                <w:rFonts w:ascii="Arial" w:eastAsia="Arial" w:hAnsi="Arial" w:cs="Arial"/>
                <w:b/>
                <w:sz w:val="22"/>
                <w:szCs w:val="22"/>
              </w:rPr>
              <w:t>5.3. Qualificação técnica</w:t>
            </w:r>
          </w:p>
          <w:p w:rsidR="003951A5" w:rsidRDefault="003951A5">
            <w:pPr>
              <w:ind w:left="196" w:right="228"/>
              <w:jc w:val="both"/>
              <w:rPr>
                <w:rFonts w:ascii="Arial" w:eastAsia="Arial" w:hAnsi="Arial" w:cs="Arial"/>
                <w:b/>
                <w:sz w:val="22"/>
                <w:szCs w:val="22"/>
              </w:rPr>
            </w:pPr>
          </w:p>
          <w:p w:rsidR="003951A5" w:rsidRDefault="00D57894">
            <w:pPr>
              <w:ind w:left="142" w:right="228"/>
              <w:jc w:val="both"/>
              <w:rPr>
                <w:rFonts w:ascii="Arial" w:eastAsia="Arial" w:hAnsi="Arial" w:cs="Arial"/>
                <w:sz w:val="22"/>
                <w:szCs w:val="22"/>
              </w:rPr>
            </w:pPr>
            <w:r>
              <w:rPr>
                <w:rFonts w:ascii="Arial" w:eastAsia="Arial" w:hAnsi="Arial" w:cs="Arial"/>
                <w:sz w:val="22"/>
                <w:szCs w:val="22"/>
              </w:rPr>
              <w:t>5.3.</w:t>
            </w:r>
            <w:proofErr w:type="gramStart"/>
            <w:r>
              <w:rPr>
                <w:rFonts w:ascii="Arial" w:eastAsia="Arial" w:hAnsi="Arial" w:cs="Arial"/>
                <w:sz w:val="22"/>
                <w:szCs w:val="22"/>
              </w:rPr>
              <w:t>1.(</w:t>
            </w:r>
            <w:proofErr w:type="gramEnd"/>
            <w:r w:rsidR="00D515A3">
              <w:rPr>
                <w:rFonts w:ascii="Arial" w:eastAsia="Arial" w:hAnsi="Arial" w:cs="Arial"/>
                <w:sz w:val="22"/>
                <w:szCs w:val="22"/>
              </w:rPr>
              <w:t>x</w:t>
            </w:r>
            <w:r>
              <w:rPr>
                <w:rFonts w:ascii="Arial" w:eastAsia="Arial" w:hAnsi="Arial" w:cs="Arial"/>
                <w:sz w:val="22"/>
                <w:szCs w:val="22"/>
              </w:rPr>
              <w:t xml:space="preserve"> ) </w:t>
            </w:r>
            <w:r>
              <w:rPr>
                <w:rFonts w:ascii="Arial" w:eastAsia="Arial" w:hAnsi="Arial" w:cs="Arial"/>
                <w:color w:val="000000"/>
                <w:sz w:val="22"/>
                <w:szCs w:val="22"/>
              </w:rPr>
              <w:t xml:space="preserve"> Registro ou inscrição da empresa na entidade profissional </w:t>
            </w:r>
            <w:r>
              <w:rPr>
                <w:rFonts w:ascii="Arial" w:eastAsia="Arial" w:hAnsi="Arial" w:cs="Arial"/>
                <w:i/>
                <w:color w:val="000000"/>
                <w:sz w:val="22"/>
                <w:szCs w:val="22"/>
              </w:rPr>
              <w:t>(</w:t>
            </w:r>
            <w:r>
              <w:rPr>
                <w:rFonts w:ascii="Arial" w:eastAsia="Arial" w:hAnsi="Arial" w:cs="Arial"/>
                <w:b/>
                <w:i/>
                <w:color w:val="000000"/>
                <w:sz w:val="22"/>
                <w:szCs w:val="22"/>
              </w:rPr>
              <w:t xml:space="preserve">CREA/CAU/OAB/CFM </w:t>
            </w:r>
            <w:proofErr w:type="spellStart"/>
            <w:r>
              <w:rPr>
                <w:rFonts w:ascii="Arial" w:eastAsia="Arial" w:hAnsi="Arial" w:cs="Arial"/>
                <w:b/>
                <w:i/>
                <w:color w:val="000000"/>
                <w:sz w:val="22"/>
                <w:szCs w:val="22"/>
              </w:rPr>
              <w:t>etc</w:t>
            </w:r>
            <w:proofErr w:type="spellEnd"/>
            <w:r>
              <w:rPr>
                <w:rFonts w:ascii="Arial" w:eastAsia="Arial" w:hAnsi="Arial" w:cs="Arial"/>
                <w:i/>
                <w:color w:val="000000"/>
                <w:sz w:val="22"/>
                <w:szCs w:val="22"/>
              </w:rPr>
              <w:t>)</w:t>
            </w:r>
            <w:r>
              <w:rPr>
                <w:rFonts w:ascii="Arial" w:eastAsia="Arial" w:hAnsi="Arial" w:cs="Arial"/>
                <w:color w:val="000000"/>
                <w:sz w:val="22"/>
                <w:szCs w:val="22"/>
              </w:rPr>
              <w:t xml:space="preserve">, em plena validade;  (Se assinalar esta opção, especificar abaixo em qual entidade </w:t>
            </w:r>
            <w:r>
              <w:rPr>
                <w:rFonts w:ascii="Arial" w:eastAsia="Arial" w:hAnsi="Arial" w:cs="Arial"/>
                <w:sz w:val="22"/>
                <w:szCs w:val="22"/>
              </w:rPr>
              <w:t>profissional a empresa deverá ter registro ou inscrição:</w:t>
            </w:r>
          </w:p>
          <w:p w:rsidR="003951A5" w:rsidRDefault="003951A5">
            <w:pPr>
              <w:ind w:left="196" w:right="228"/>
              <w:jc w:val="both"/>
              <w:rPr>
                <w:rFonts w:ascii="Arial" w:eastAsia="Arial" w:hAnsi="Arial" w:cs="Arial"/>
                <w:sz w:val="22"/>
                <w:szCs w:val="22"/>
              </w:rPr>
            </w:pPr>
          </w:p>
          <w:tbl>
            <w:tblPr>
              <w:tblStyle w:val="a4"/>
              <w:tblW w:w="9545" w:type="dxa"/>
              <w:tblInd w:w="1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3951A5">
              <w:trPr>
                <w:trHeight w:val="268"/>
              </w:trPr>
              <w:tc>
                <w:tcPr>
                  <w:tcW w:w="9545" w:type="dxa"/>
                </w:tcPr>
                <w:p w:rsidR="005F55EE" w:rsidRDefault="005F55EE" w:rsidP="00A26F85">
                  <w:pPr>
                    <w:framePr w:hSpace="141" w:wrap="around" w:vAnchor="text" w:hAnchor="text" w:y="1"/>
                    <w:ind w:left="164" w:right="193"/>
                    <w:jc w:val="both"/>
                    <w:rPr>
                      <w:rFonts w:ascii="Arial" w:eastAsia="Arial" w:hAnsi="Arial" w:cs="Arial"/>
                      <w:sz w:val="22"/>
                      <w:szCs w:val="22"/>
                    </w:rPr>
                  </w:pPr>
                  <w:r>
                    <w:rPr>
                      <w:rFonts w:ascii="Arial" w:eastAsia="Arial" w:hAnsi="Arial" w:cs="Arial"/>
                      <w:sz w:val="22"/>
                      <w:szCs w:val="22"/>
                    </w:rPr>
                    <w:t>Deverá ser apresentado registro no CREA</w:t>
                  </w:r>
                  <w:r w:rsidR="005C6220">
                    <w:rPr>
                      <w:rFonts w:ascii="Arial" w:eastAsia="Arial" w:hAnsi="Arial" w:cs="Arial"/>
                      <w:color w:val="FF0000"/>
                      <w:sz w:val="22"/>
                      <w:szCs w:val="22"/>
                    </w:rPr>
                    <w:t xml:space="preserve"> </w:t>
                  </w:r>
                  <w:r w:rsidR="005C6220" w:rsidRPr="00C76978">
                    <w:rPr>
                      <w:rFonts w:ascii="Arial" w:eastAsia="Arial" w:hAnsi="Arial" w:cs="Arial"/>
                      <w:sz w:val="22"/>
                      <w:szCs w:val="22"/>
                    </w:rPr>
                    <w:t>ou CRT</w:t>
                  </w:r>
                  <w:r w:rsidRPr="00C76978">
                    <w:rPr>
                      <w:rFonts w:ascii="Arial" w:eastAsia="Arial" w:hAnsi="Arial" w:cs="Arial"/>
                      <w:sz w:val="22"/>
                      <w:szCs w:val="22"/>
                    </w:rPr>
                    <w:t xml:space="preserve"> </w:t>
                  </w:r>
                  <w:r>
                    <w:rPr>
                      <w:rFonts w:ascii="Arial" w:eastAsia="Arial" w:hAnsi="Arial" w:cs="Arial"/>
                      <w:sz w:val="22"/>
                      <w:szCs w:val="22"/>
                    </w:rPr>
                    <w:t>para o item 01 deste TR.</w:t>
                  </w:r>
                </w:p>
                <w:p w:rsidR="003951A5" w:rsidRDefault="003951A5" w:rsidP="00A26F85">
                  <w:pPr>
                    <w:framePr w:hSpace="141" w:wrap="around" w:vAnchor="text" w:hAnchor="text" w:y="1"/>
                    <w:rPr>
                      <w:rFonts w:ascii="Arial" w:eastAsia="Arial" w:hAnsi="Arial" w:cs="Arial"/>
                      <w:sz w:val="22"/>
                      <w:szCs w:val="22"/>
                    </w:rPr>
                  </w:pPr>
                </w:p>
              </w:tc>
            </w:tr>
          </w:tbl>
          <w:p w:rsidR="003951A5" w:rsidRDefault="003951A5">
            <w:pPr>
              <w:ind w:left="198" w:right="227"/>
              <w:jc w:val="both"/>
              <w:rPr>
                <w:rFonts w:ascii="Arial" w:eastAsia="Arial" w:hAnsi="Arial" w:cs="Arial"/>
                <w:color w:val="000000"/>
                <w:sz w:val="22"/>
                <w:szCs w:val="22"/>
                <w:highlight w:val="yellow"/>
              </w:rPr>
            </w:pPr>
          </w:p>
          <w:p w:rsidR="003951A5" w:rsidRDefault="00D57894">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 xml:space="preserve">5.3.2.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w:t>
            </w:r>
            <w:r>
              <w:rPr>
                <w:rFonts w:ascii="Arial" w:eastAsia="Arial" w:hAnsi="Arial" w:cs="Arial"/>
                <w:b/>
                <w:color w:val="000000"/>
                <w:sz w:val="22"/>
                <w:szCs w:val="22"/>
              </w:rPr>
              <w:t xml:space="preserve"> </w:t>
            </w:r>
            <w:r>
              <w:rPr>
                <w:rFonts w:ascii="Arial" w:eastAsia="Arial" w:hAnsi="Arial" w:cs="Arial"/>
                <w:color w:val="000000"/>
                <w:sz w:val="22"/>
                <w:szCs w:val="22"/>
              </w:rPr>
              <w:t xml:space="preserve"> Comprovação de aptidão para a prestação dos serviços similares de complexidade tecnológica e operacional equivalente ou superior em características, quantidades e prazos compatíveis com a totalidade do objeto ou com o item pertinente, mediante a apresentação de certidões ou atestado(s) fornecido(s) por pessoas jurídicas de direito público ou privado.</w:t>
            </w:r>
          </w:p>
          <w:p w:rsidR="003951A5" w:rsidRDefault="00D57894">
            <w:pPr>
              <w:pBdr>
                <w:top w:val="nil"/>
                <w:left w:val="nil"/>
                <w:bottom w:val="nil"/>
                <w:right w:val="nil"/>
                <w:between w:val="nil"/>
              </w:pBdr>
              <w:ind w:left="164" w:hanging="432"/>
              <w:jc w:val="both"/>
              <w:rPr>
                <w:rFonts w:ascii="Arial" w:eastAsia="Arial" w:hAnsi="Arial" w:cs="Arial"/>
                <w:color w:val="000000"/>
                <w:sz w:val="22"/>
                <w:szCs w:val="22"/>
              </w:rPr>
            </w:pPr>
            <w:r>
              <w:rPr>
                <w:rFonts w:ascii="Arial" w:eastAsia="Arial" w:hAnsi="Arial" w:cs="Arial"/>
                <w:color w:val="000000"/>
                <w:sz w:val="22"/>
                <w:szCs w:val="22"/>
              </w:rPr>
              <w:t xml:space="preserve">5.   5.3.2.1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As certidões ou atestados previstos no item acima devem ser regularmente emitido(s) pelo conselho profissional competente.</w:t>
            </w:r>
          </w:p>
          <w:p w:rsidR="003951A5" w:rsidRDefault="003951A5">
            <w:pPr>
              <w:pBdr>
                <w:top w:val="nil"/>
                <w:left w:val="nil"/>
                <w:bottom w:val="nil"/>
                <w:right w:val="nil"/>
                <w:between w:val="nil"/>
              </w:pBdr>
              <w:ind w:left="164" w:hanging="432"/>
              <w:jc w:val="both"/>
              <w:rPr>
                <w:rFonts w:ascii="Arial" w:eastAsia="Arial" w:hAnsi="Arial" w:cs="Arial"/>
                <w:sz w:val="22"/>
                <w:szCs w:val="22"/>
              </w:rPr>
            </w:pPr>
          </w:p>
          <w:p w:rsidR="003951A5" w:rsidRDefault="00D57894">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 xml:space="preserve">5.3.2.2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Para fins da comprovação de que trata este subitem, os atestados deverão dizer respeito a contratos executados com as seguintes características mínimas:</w:t>
            </w:r>
          </w:p>
          <w:p w:rsidR="003951A5" w:rsidRDefault="003951A5">
            <w:pPr>
              <w:pBdr>
                <w:top w:val="nil"/>
                <w:left w:val="nil"/>
                <w:bottom w:val="nil"/>
                <w:right w:val="nil"/>
                <w:between w:val="nil"/>
              </w:pBdr>
              <w:shd w:val="clear" w:color="auto" w:fill="FFFFFF"/>
              <w:ind w:left="164"/>
              <w:jc w:val="both"/>
              <w:rPr>
                <w:rFonts w:ascii="Arial" w:eastAsia="Arial" w:hAnsi="Arial" w:cs="Arial"/>
                <w:color w:val="000000"/>
                <w:sz w:val="22"/>
                <w:szCs w:val="22"/>
              </w:rPr>
            </w:pPr>
          </w:p>
          <w:tbl>
            <w:tblPr>
              <w:tblStyle w:val="a5"/>
              <w:tblW w:w="892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6"/>
            </w:tblGrid>
            <w:tr w:rsidR="003951A5">
              <w:tc>
                <w:tcPr>
                  <w:tcW w:w="8926" w:type="dxa"/>
                  <w:tcBorders>
                    <w:top w:val="single" w:sz="4" w:space="0" w:color="000000"/>
                    <w:left w:val="single" w:sz="4" w:space="0" w:color="000000"/>
                    <w:bottom w:val="single" w:sz="4" w:space="0" w:color="000000"/>
                    <w:right w:val="single" w:sz="4" w:space="0" w:color="000000"/>
                  </w:tcBorders>
                </w:tcPr>
                <w:p w:rsidR="003951A5" w:rsidRDefault="00D57894" w:rsidP="00A26F85">
                  <w:pPr>
                    <w:framePr w:hSpace="141" w:wrap="around" w:vAnchor="text" w:hAnchor="text" w:y="1"/>
                    <w:ind w:right="228"/>
                    <w:jc w:val="both"/>
                    <w:rPr>
                      <w:rFonts w:ascii="Arial" w:eastAsia="Arial" w:hAnsi="Arial" w:cs="Arial"/>
                      <w:sz w:val="22"/>
                      <w:szCs w:val="22"/>
                    </w:rPr>
                  </w:pPr>
                  <w:r>
                    <w:rPr>
                      <w:rFonts w:ascii="Arial" w:eastAsia="Arial" w:hAnsi="Arial" w:cs="Arial"/>
                      <w:sz w:val="22"/>
                      <w:szCs w:val="22"/>
                    </w:rPr>
                    <w:t>1.</w:t>
                  </w:r>
                  <w:r>
                    <w:rPr>
                      <w:rFonts w:ascii="Arial" w:eastAsia="Arial" w:hAnsi="Arial" w:cs="Arial"/>
                      <w:sz w:val="22"/>
                      <w:szCs w:val="22"/>
                    </w:rPr>
                    <w:tab/>
                    <w:t>fornecer a comprovação de que presta os serviços solicitados, na forma exigida por este termo de referência ou de forma superior;</w:t>
                  </w:r>
                </w:p>
                <w:p w:rsidR="003951A5" w:rsidRDefault="00D57894" w:rsidP="00A26F85">
                  <w:pPr>
                    <w:framePr w:hSpace="141" w:wrap="around" w:vAnchor="text" w:hAnchor="text" w:y="1"/>
                    <w:ind w:right="228"/>
                    <w:jc w:val="both"/>
                    <w:rPr>
                      <w:rFonts w:ascii="Arial" w:eastAsia="Arial" w:hAnsi="Arial" w:cs="Arial"/>
                      <w:sz w:val="22"/>
                      <w:szCs w:val="22"/>
                    </w:rPr>
                  </w:pPr>
                  <w:r>
                    <w:rPr>
                      <w:rFonts w:ascii="Arial" w:eastAsia="Arial" w:hAnsi="Arial" w:cs="Arial"/>
                      <w:sz w:val="22"/>
                      <w:szCs w:val="22"/>
                    </w:rPr>
                    <w:lastRenderedPageBreak/>
                    <w:t>2.</w:t>
                  </w:r>
                  <w:r>
                    <w:rPr>
                      <w:rFonts w:ascii="Arial" w:eastAsia="Arial" w:hAnsi="Arial" w:cs="Arial"/>
                      <w:sz w:val="22"/>
                      <w:szCs w:val="22"/>
                    </w:rPr>
                    <w:tab/>
                    <w:t>conter o nome e CNPJ da empresa responsável pela prestação de serviço (Contratada);</w:t>
                  </w:r>
                </w:p>
                <w:p w:rsidR="003951A5" w:rsidRDefault="00D57894" w:rsidP="00A26F85">
                  <w:pPr>
                    <w:framePr w:hSpace="141" w:wrap="around" w:vAnchor="text" w:hAnchor="text" w:y="1"/>
                    <w:ind w:right="228"/>
                    <w:jc w:val="both"/>
                    <w:rPr>
                      <w:rFonts w:ascii="Arial" w:eastAsia="Arial" w:hAnsi="Arial" w:cs="Arial"/>
                      <w:sz w:val="22"/>
                      <w:szCs w:val="22"/>
                    </w:rPr>
                  </w:pPr>
                  <w:r>
                    <w:rPr>
                      <w:rFonts w:ascii="Arial" w:eastAsia="Arial" w:hAnsi="Arial" w:cs="Arial"/>
                      <w:sz w:val="22"/>
                      <w:szCs w:val="22"/>
                    </w:rPr>
                    <w:t>3.</w:t>
                  </w:r>
                  <w:r>
                    <w:rPr>
                      <w:rFonts w:ascii="Arial" w:eastAsia="Arial" w:hAnsi="Arial" w:cs="Arial"/>
                      <w:sz w:val="22"/>
                      <w:szCs w:val="22"/>
                    </w:rPr>
                    <w:tab/>
                    <w:t>conter o nome e CNPJ do Órgão ou empresa tomadora (Contratante);</w:t>
                  </w:r>
                </w:p>
                <w:p w:rsidR="003951A5" w:rsidRDefault="00D57894" w:rsidP="00A26F85">
                  <w:pPr>
                    <w:framePr w:hSpace="141" w:wrap="around" w:vAnchor="text" w:hAnchor="text" w:y="1"/>
                    <w:ind w:right="228"/>
                    <w:jc w:val="both"/>
                    <w:rPr>
                      <w:rFonts w:ascii="Arial" w:eastAsia="Arial" w:hAnsi="Arial" w:cs="Arial"/>
                      <w:sz w:val="22"/>
                      <w:szCs w:val="22"/>
                    </w:rPr>
                  </w:pPr>
                  <w:r>
                    <w:rPr>
                      <w:rFonts w:ascii="Arial" w:eastAsia="Arial" w:hAnsi="Arial" w:cs="Arial"/>
                      <w:sz w:val="22"/>
                      <w:szCs w:val="22"/>
                    </w:rPr>
                    <w:t>4.</w:t>
                  </w:r>
                  <w:r>
                    <w:rPr>
                      <w:rFonts w:ascii="Arial" w:eastAsia="Arial" w:hAnsi="Arial" w:cs="Arial"/>
                      <w:sz w:val="22"/>
                      <w:szCs w:val="22"/>
                    </w:rPr>
                    <w:tab/>
                    <w:t>conter a data/período em que o serviço foi prestado;</w:t>
                  </w:r>
                </w:p>
                <w:p w:rsidR="003951A5" w:rsidRDefault="00D57894" w:rsidP="00A26F85">
                  <w:pPr>
                    <w:framePr w:hSpace="141" w:wrap="around" w:vAnchor="text" w:hAnchor="text" w:y="1"/>
                    <w:ind w:right="228"/>
                    <w:jc w:val="both"/>
                    <w:rPr>
                      <w:rFonts w:ascii="Arial" w:eastAsia="Arial" w:hAnsi="Arial" w:cs="Arial"/>
                      <w:sz w:val="22"/>
                      <w:szCs w:val="22"/>
                    </w:rPr>
                  </w:pPr>
                  <w:r>
                    <w:rPr>
                      <w:rFonts w:ascii="Arial" w:eastAsia="Arial" w:hAnsi="Arial" w:cs="Arial"/>
                      <w:sz w:val="22"/>
                      <w:szCs w:val="22"/>
                    </w:rPr>
                    <w:t>5.</w:t>
                  </w:r>
                  <w:r>
                    <w:rPr>
                      <w:rFonts w:ascii="Arial" w:eastAsia="Arial" w:hAnsi="Arial" w:cs="Arial"/>
                      <w:sz w:val="22"/>
                      <w:szCs w:val="22"/>
                    </w:rPr>
                    <w:tab/>
                    <w:t>conter informação que a prestação de serviços ocorreu de forma satisfatória.</w:t>
                  </w:r>
                </w:p>
                <w:p w:rsidR="003951A5" w:rsidRDefault="003951A5" w:rsidP="00A26F85">
                  <w:pPr>
                    <w:framePr w:hSpace="141" w:wrap="around" w:vAnchor="text" w:hAnchor="text" w:y="1"/>
                    <w:ind w:left="196" w:right="228"/>
                    <w:jc w:val="both"/>
                    <w:rPr>
                      <w:rFonts w:ascii="Arial" w:eastAsia="Arial" w:hAnsi="Arial" w:cs="Arial"/>
                      <w:sz w:val="22"/>
                      <w:szCs w:val="22"/>
                    </w:rPr>
                  </w:pPr>
                </w:p>
              </w:tc>
            </w:tr>
          </w:tbl>
          <w:p w:rsidR="003951A5" w:rsidRDefault="00D57894">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lastRenderedPageBreak/>
              <w:t xml:space="preserve">5.3.2.3.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Deverá haver a comprovação da experiência mínima de..... </w:t>
            </w:r>
            <w:proofErr w:type="gramStart"/>
            <w:r>
              <w:rPr>
                <w:rFonts w:ascii="Arial" w:eastAsia="Arial" w:hAnsi="Arial" w:cs="Arial"/>
                <w:color w:val="000000"/>
                <w:sz w:val="22"/>
                <w:szCs w:val="22"/>
              </w:rPr>
              <w:t>anos</w:t>
            </w:r>
            <w:proofErr w:type="gramEnd"/>
            <w:r>
              <w:rPr>
                <w:rFonts w:ascii="Arial" w:eastAsia="Arial" w:hAnsi="Arial" w:cs="Arial"/>
                <w:color w:val="000000"/>
                <w:sz w:val="22"/>
                <w:szCs w:val="22"/>
              </w:rPr>
              <w:t xml:space="preserve"> na prestação dos serviços, sendo aceito o somatório de atestados de períodos diferentes, não havendo obrigatoriedade de os ......  </w:t>
            </w:r>
            <w:proofErr w:type="gramStart"/>
            <w:r>
              <w:rPr>
                <w:rFonts w:ascii="Arial" w:eastAsia="Arial" w:hAnsi="Arial" w:cs="Arial"/>
                <w:color w:val="000000"/>
                <w:sz w:val="22"/>
                <w:szCs w:val="22"/>
              </w:rPr>
              <w:t>anos</w:t>
            </w:r>
            <w:proofErr w:type="gramEnd"/>
            <w:r>
              <w:rPr>
                <w:rFonts w:ascii="Arial" w:eastAsia="Arial" w:hAnsi="Arial" w:cs="Arial"/>
                <w:color w:val="000000"/>
                <w:sz w:val="22"/>
                <w:szCs w:val="22"/>
              </w:rPr>
              <w:t xml:space="preserve"> serem ininterruptos. (</w:t>
            </w:r>
            <w:r>
              <w:rPr>
                <w:rFonts w:ascii="Arial" w:eastAsia="Arial" w:hAnsi="Arial" w:cs="Arial"/>
                <w:b/>
                <w:color w:val="000000"/>
                <w:sz w:val="22"/>
                <w:szCs w:val="22"/>
              </w:rPr>
              <w:t>Obs.:</w:t>
            </w:r>
            <w:r>
              <w:rPr>
                <w:rFonts w:ascii="Arial" w:eastAsia="Arial" w:hAnsi="Arial" w:cs="Arial"/>
                <w:color w:val="000000"/>
                <w:sz w:val="22"/>
                <w:szCs w:val="22"/>
              </w:rPr>
              <w:t xml:space="preserve"> restrita a serviços contínuos, sendo que o limite máximo é de 3 anos e a área competente deve dimensionar a necessidade de tal exigência e, caso positivo, qual período mostra-se mais adequado.)</w:t>
            </w:r>
          </w:p>
          <w:p w:rsidR="003951A5" w:rsidRDefault="00D57894">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bookmarkStart w:id="1" w:name="_heading=h.ujysy19gzjh2" w:colFirst="0" w:colLast="0"/>
            <w:bookmarkEnd w:id="1"/>
            <w:r>
              <w:rPr>
                <w:rFonts w:ascii="Arial" w:eastAsia="Arial" w:hAnsi="Arial" w:cs="Arial"/>
                <w:color w:val="000000"/>
                <w:sz w:val="22"/>
                <w:szCs w:val="22"/>
              </w:rPr>
              <w:t>5.3.3. Poderá ser admitida, para fins de comprovação de quantitativo mínimo do serviço, a apresentação de diferentes atestados de serviços executados de forma concomitante, pois essa situação se equivale, para fins de comprovação de capacidade técnico-operacional, a uma única contratação.</w:t>
            </w:r>
          </w:p>
          <w:p w:rsidR="003951A5" w:rsidRDefault="00D57894">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5.3.4. O licitante disponibilizará todas as informações necessárias à comprovação da legitimidade dos atestados, apresentando, dentre outros documentos, cópia do contrato que deu suporte à contratação, endereço atual da contratante e local em que foram prestados os serviços.</w:t>
            </w:r>
          </w:p>
          <w:p w:rsidR="003951A5" w:rsidRDefault="00D57894">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 xml:space="preserve">5.3.5.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Apresentação de profissional(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xml:space="preserve">), devidamente registrado(s) no conselho profissional competente, </w:t>
            </w:r>
            <w:r>
              <w:rPr>
                <w:rFonts w:ascii="Arial" w:eastAsia="Arial" w:hAnsi="Arial" w:cs="Arial"/>
                <w:b/>
                <w:color w:val="000000"/>
                <w:sz w:val="22"/>
                <w:szCs w:val="22"/>
                <w:u w:val="single"/>
              </w:rPr>
              <w:t>quando for o caso</w:t>
            </w:r>
            <w:r>
              <w:rPr>
                <w:rFonts w:ascii="Arial" w:eastAsia="Arial" w:hAnsi="Arial" w:cs="Arial"/>
                <w:color w:val="000000"/>
                <w:sz w:val="22"/>
                <w:szCs w:val="22"/>
              </w:rPr>
              <w:t>, detentor(es) de atestado de responsabilidade técnica por execução de objeto de características semelhantes, para fins de contratação.</w:t>
            </w:r>
          </w:p>
          <w:p w:rsidR="003951A5" w:rsidRDefault="003951A5">
            <w:pPr>
              <w:pBdr>
                <w:top w:val="nil"/>
                <w:left w:val="nil"/>
                <w:bottom w:val="nil"/>
                <w:right w:val="nil"/>
                <w:between w:val="nil"/>
              </w:pBdr>
              <w:shd w:val="clear" w:color="auto" w:fill="FFFFFF"/>
              <w:ind w:left="164" w:firstLine="545"/>
              <w:jc w:val="both"/>
              <w:rPr>
                <w:rFonts w:ascii="Arial" w:eastAsia="Arial" w:hAnsi="Arial" w:cs="Arial"/>
                <w:color w:val="000000"/>
                <w:sz w:val="22"/>
                <w:szCs w:val="22"/>
                <w:highlight w:val="yellow"/>
              </w:rPr>
            </w:pPr>
          </w:p>
          <w:p w:rsidR="003951A5" w:rsidRDefault="00D57894">
            <w:pPr>
              <w:pBdr>
                <w:top w:val="nil"/>
                <w:left w:val="nil"/>
                <w:bottom w:val="nil"/>
                <w:right w:val="nil"/>
                <w:between w:val="nil"/>
              </w:pBdr>
              <w:shd w:val="clear" w:color="auto" w:fill="FFFFFF"/>
              <w:ind w:left="164"/>
              <w:jc w:val="both"/>
              <w:rPr>
                <w:rFonts w:ascii="Arial" w:eastAsia="Arial" w:hAnsi="Arial" w:cs="Arial"/>
                <w:color w:val="000000"/>
                <w:sz w:val="22"/>
                <w:szCs w:val="22"/>
              </w:rPr>
            </w:pPr>
            <w:bookmarkStart w:id="2" w:name="_heading=h.wyqmlm4bf88e" w:colFirst="0" w:colLast="0"/>
            <w:bookmarkEnd w:id="2"/>
            <w:r>
              <w:rPr>
                <w:rFonts w:ascii="Arial" w:eastAsia="Arial" w:hAnsi="Arial" w:cs="Arial"/>
                <w:color w:val="000000"/>
                <w:sz w:val="22"/>
                <w:szCs w:val="22"/>
              </w:rPr>
              <w:t xml:space="preserve">5.3.5.1. Entende-se por características semelhantes </w:t>
            </w:r>
            <w:r>
              <w:rPr>
                <w:rFonts w:ascii="Arial" w:eastAsia="Arial" w:hAnsi="Arial" w:cs="Arial"/>
                <w:sz w:val="22"/>
                <w:szCs w:val="22"/>
              </w:rPr>
              <w:t>às seguintes</w:t>
            </w:r>
            <w:r>
              <w:rPr>
                <w:rFonts w:ascii="Arial" w:eastAsia="Arial" w:hAnsi="Arial" w:cs="Arial"/>
                <w:color w:val="000000"/>
                <w:sz w:val="22"/>
                <w:szCs w:val="22"/>
              </w:rPr>
              <w:t>:</w:t>
            </w:r>
          </w:p>
          <w:p w:rsidR="003951A5" w:rsidRDefault="003951A5">
            <w:pPr>
              <w:pBdr>
                <w:top w:val="nil"/>
                <w:left w:val="nil"/>
                <w:bottom w:val="nil"/>
                <w:right w:val="nil"/>
                <w:between w:val="nil"/>
              </w:pBdr>
              <w:shd w:val="clear" w:color="auto" w:fill="FFFFFF"/>
              <w:ind w:left="164"/>
              <w:jc w:val="both"/>
              <w:rPr>
                <w:rFonts w:ascii="Arial" w:eastAsia="Arial" w:hAnsi="Arial" w:cs="Arial"/>
                <w:color w:val="000000"/>
                <w:sz w:val="22"/>
                <w:szCs w:val="22"/>
              </w:rPr>
            </w:pPr>
          </w:p>
          <w:p w:rsidR="00B00EA3" w:rsidRPr="00B00EA3" w:rsidRDefault="0091326B" w:rsidP="00CC4741">
            <w:pPr>
              <w:numPr>
                <w:ilvl w:val="0"/>
                <w:numId w:val="3"/>
              </w:numPr>
              <w:pBdr>
                <w:top w:val="nil"/>
                <w:left w:val="nil"/>
                <w:bottom w:val="nil"/>
                <w:right w:val="nil"/>
                <w:between w:val="nil"/>
              </w:pBdr>
              <w:shd w:val="clear" w:color="auto" w:fill="FFFFFF"/>
              <w:ind w:left="164" w:firstLine="545"/>
              <w:jc w:val="both"/>
              <w:rPr>
                <w:rFonts w:ascii="Arial" w:eastAsia="Arial" w:hAnsi="Arial" w:cs="Arial"/>
                <w:color w:val="000000"/>
                <w:sz w:val="22"/>
                <w:szCs w:val="22"/>
              </w:rPr>
            </w:pPr>
            <w:r>
              <w:rPr>
                <w:rFonts w:ascii="Arial" w:hAnsi="Arial" w:cs="Arial"/>
                <w:sz w:val="22"/>
                <w:szCs w:val="22"/>
              </w:rPr>
              <w:t>S</w:t>
            </w:r>
            <w:r w:rsidR="00B00EA3" w:rsidRPr="00B00EA3">
              <w:rPr>
                <w:rFonts w:ascii="Arial" w:hAnsi="Arial" w:cs="Arial"/>
                <w:sz w:val="22"/>
                <w:szCs w:val="22"/>
              </w:rPr>
              <w:t xml:space="preserve">erviços de instalação e/ou manutenção de sistemas elétricos ou eletrônicos, devidamente inscrito no órgão profissional competente, </w:t>
            </w:r>
            <w:r w:rsidR="00B00EA3" w:rsidRPr="00B00EA3">
              <w:rPr>
                <w:rStyle w:val="Forte"/>
                <w:rFonts w:ascii="Arial" w:hAnsi="Arial" w:cs="Arial"/>
                <w:sz w:val="22"/>
                <w:szCs w:val="22"/>
              </w:rPr>
              <w:t>CREA ou CFT/CRT</w:t>
            </w:r>
            <w:r w:rsidR="00B00EA3" w:rsidRPr="00B00EA3">
              <w:rPr>
                <w:rFonts w:ascii="Arial" w:hAnsi="Arial" w:cs="Arial"/>
                <w:sz w:val="22"/>
                <w:szCs w:val="22"/>
              </w:rPr>
              <w:t>, conforme o caso.</w:t>
            </w:r>
          </w:p>
          <w:p w:rsidR="00B00EA3" w:rsidRDefault="00B00EA3" w:rsidP="00B00EA3">
            <w:pPr>
              <w:pBdr>
                <w:top w:val="nil"/>
                <w:left w:val="nil"/>
                <w:bottom w:val="nil"/>
                <w:right w:val="nil"/>
                <w:between w:val="nil"/>
              </w:pBdr>
              <w:shd w:val="clear" w:color="auto" w:fill="FFFFFF"/>
              <w:jc w:val="both"/>
              <w:rPr>
                <w:rFonts w:ascii="Arial" w:eastAsia="Arial" w:hAnsi="Arial" w:cs="Arial"/>
                <w:color w:val="000000"/>
                <w:sz w:val="22"/>
                <w:szCs w:val="22"/>
              </w:rPr>
            </w:pPr>
          </w:p>
          <w:p w:rsidR="00B00EA3" w:rsidRDefault="00B00EA3" w:rsidP="00B00EA3">
            <w:pPr>
              <w:pBdr>
                <w:top w:val="nil"/>
                <w:left w:val="nil"/>
                <w:bottom w:val="nil"/>
                <w:right w:val="nil"/>
                <w:between w:val="nil"/>
              </w:pBdr>
              <w:shd w:val="clear" w:color="auto" w:fill="FFFFFF"/>
              <w:jc w:val="both"/>
              <w:rPr>
                <w:rFonts w:ascii="Arial" w:eastAsia="Arial" w:hAnsi="Arial" w:cs="Arial"/>
                <w:color w:val="000000"/>
                <w:sz w:val="22"/>
                <w:szCs w:val="22"/>
              </w:rPr>
            </w:pPr>
          </w:p>
          <w:p w:rsidR="003951A5" w:rsidRPr="00B00EA3" w:rsidRDefault="00D57894" w:rsidP="00B00EA3">
            <w:pPr>
              <w:pBdr>
                <w:top w:val="nil"/>
                <w:left w:val="nil"/>
                <w:bottom w:val="nil"/>
                <w:right w:val="nil"/>
                <w:between w:val="nil"/>
              </w:pBdr>
              <w:shd w:val="clear" w:color="auto" w:fill="FFFFFF"/>
              <w:ind w:left="164"/>
              <w:jc w:val="both"/>
              <w:rPr>
                <w:rFonts w:ascii="Arial" w:eastAsia="Arial" w:hAnsi="Arial" w:cs="Arial"/>
                <w:color w:val="000000"/>
                <w:sz w:val="22"/>
                <w:szCs w:val="22"/>
              </w:rPr>
            </w:pPr>
            <w:r w:rsidRPr="00B00EA3">
              <w:rPr>
                <w:rFonts w:ascii="Arial" w:eastAsia="Arial" w:hAnsi="Arial" w:cs="Arial"/>
                <w:color w:val="000000"/>
                <w:sz w:val="22"/>
                <w:szCs w:val="22"/>
              </w:rPr>
              <w:t>5.3.5.2. No decorrer da execução do serviço, os profissionais de que trata este subitem deverão participar da execução do objeto e poderão ser substituídos, nos termos do art. 67, §6º, por profissionais de experiência equivalente ou superior, desde que a substituição seja aprovada pela Administração.</w:t>
            </w:r>
          </w:p>
          <w:p w:rsidR="003951A5" w:rsidRDefault="00D57894">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 xml:space="preserve">5.3.6.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Declaração do licitante atestando que conhece todas as informações e condições locais para o cumprimento das obrigações objeto da contratação.</w:t>
            </w:r>
          </w:p>
          <w:p w:rsidR="003951A5" w:rsidRDefault="00D57894">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5.3.6.1. Fica assegurado direito à realização de vistoria prévia, na forma prevista no Termo de Referência.</w:t>
            </w:r>
          </w:p>
          <w:p w:rsidR="003951A5" w:rsidRDefault="00D57894">
            <w:pPr>
              <w:pBdr>
                <w:top w:val="nil"/>
                <w:left w:val="nil"/>
                <w:bottom w:val="nil"/>
                <w:right w:val="nil"/>
                <w:between w:val="nil"/>
              </w:pBdr>
              <w:spacing w:before="120"/>
              <w:ind w:left="164" w:hanging="432"/>
              <w:jc w:val="both"/>
              <w:rPr>
                <w:rFonts w:ascii="Arial" w:eastAsia="Arial" w:hAnsi="Arial" w:cs="Arial"/>
                <w:color w:val="000000"/>
                <w:sz w:val="22"/>
                <w:szCs w:val="22"/>
              </w:rPr>
            </w:pPr>
            <w:r>
              <w:rPr>
                <w:rFonts w:ascii="Arial" w:eastAsia="Arial" w:hAnsi="Arial" w:cs="Arial"/>
                <w:color w:val="000000"/>
                <w:sz w:val="22"/>
                <w:szCs w:val="22"/>
              </w:rPr>
              <w:t xml:space="preserve">5.3.7.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O fornecedor deverá apresentar, ainda, a relação de compromissos por ele assumidos que importem em diminuição da disponibilidade do pessoal técnico apresentado para fins de qualificação técnico-profissional. (</w:t>
            </w:r>
            <w:r>
              <w:rPr>
                <w:rFonts w:ascii="Arial" w:eastAsia="Arial" w:hAnsi="Arial" w:cs="Arial"/>
                <w:b/>
                <w:color w:val="000000"/>
                <w:sz w:val="22"/>
                <w:szCs w:val="22"/>
              </w:rPr>
              <w:t>Obs.:</w:t>
            </w:r>
            <w:r>
              <w:rPr>
                <w:rFonts w:ascii="Arial" w:eastAsia="Arial" w:hAnsi="Arial" w:cs="Arial"/>
                <w:color w:val="000000"/>
                <w:sz w:val="22"/>
                <w:szCs w:val="22"/>
              </w:rPr>
              <w:t xml:space="preserve"> Necessário apresentar justificativa para esta exigência.)</w:t>
            </w:r>
          </w:p>
          <w:p w:rsidR="003951A5" w:rsidRDefault="003951A5">
            <w:pPr>
              <w:ind w:left="196" w:right="228"/>
              <w:jc w:val="both"/>
              <w:rPr>
                <w:rFonts w:ascii="Arial" w:eastAsia="Arial" w:hAnsi="Arial" w:cs="Arial"/>
                <w:sz w:val="22"/>
                <w:szCs w:val="22"/>
              </w:rPr>
            </w:pPr>
          </w:p>
          <w:p w:rsidR="003951A5" w:rsidRDefault="00D57894">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 xml:space="preserve">5.3.8.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Prova de atendimento aos requisitos __________, previstos na lei __________ </w:t>
            </w:r>
            <w:r>
              <w:rPr>
                <w:rFonts w:ascii="Arial" w:eastAsia="Arial" w:hAnsi="Arial" w:cs="Arial"/>
                <w:i/>
                <w:color w:val="000000"/>
                <w:sz w:val="22"/>
                <w:szCs w:val="22"/>
                <w:u w:val="single"/>
              </w:rPr>
              <w:t>(Preencher caso exista lei específica Municipal, Estadual ou Federal que exija tais requisitos).</w:t>
            </w:r>
          </w:p>
          <w:p w:rsidR="003951A5" w:rsidRDefault="003951A5">
            <w:pPr>
              <w:ind w:left="196" w:right="228"/>
              <w:jc w:val="both"/>
              <w:rPr>
                <w:rFonts w:ascii="Arial" w:eastAsia="Arial" w:hAnsi="Arial" w:cs="Arial"/>
                <w:sz w:val="22"/>
                <w:szCs w:val="22"/>
              </w:rPr>
            </w:pPr>
          </w:p>
          <w:p w:rsidR="003951A5" w:rsidRDefault="00D57894">
            <w:pPr>
              <w:ind w:left="196" w:right="228"/>
              <w:jc w:val="both"/>
              <w:rPr>
                <w:rFonts w:ascii="Arial" w:eastAsia="Arial" w:hAnsi="Arial" w:cs="Arial"/>
                <w:sz w:val="22"/>
                <w:szCs w:val="22"/>
              </w:rPr>
            </w:pPr>
            <w:r>
              <w:rPr>
                <w:rFonts w:ascii="Arial" w:eastAsia="Arial" w:hAnsi="Arial" w:cs="Arial"/>
                <w:sz w:val="22"/>
                <w:szCs w:val="22"/>
              </w:rPr>
              <w:t xml:space="preserve">5.3.9. </w:t>
            </w: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Outras exigências de qualificação técnica: ___________________________</w:t>
            </w:r>
          </w:p>
          <w:p w:rsidR="003951A5" w:rsidRDefault="003951A5">
            <w:pPr>
              <w:ind w:left="196" w:right="228"/>
              <w:jc w:val="both"/>
              <w:rPr>
                <w:rFonts w:ascii="Arial" w:eastAsia="Arial" w:hAnsi="Arial" w:cs="Arial"/>
                <w:sz w:val="22"/>
                <w:szCs w:val="22"/>
              </w:rPr>
            </w:pPr>
          </w:p>
          <w:p w:rsidR="003951A5" w:rsidRDefault="002D7781">
            <w:pPr>
              <w:ind w:left="196" w:right="228"/>
              <w:jc w:val="both"/>
              <w:rPr>
                <w:rFonts w:ascii="Arial" w:eastAsia="Arial" w:hAnsi="Arial" w:cs="Arial"/>
                <w:sz w:val="22"/>
                <w:szCs w:val="22"/>
              </w:rPr>
            </w:pPr>
            <w:r>
              <w:rPr>
                <w:rFonts w:ascii="Arial" w:eastAsia="Arial" w:hAnsi="Arial" w:cs="Arial"/>
                <w:sz w:val="22"/>
                <w:szCs w:val="22"/>
              </w:rPr>
              <w:t xml:space="preserve">5.3.10. </w:t>
            </w:r>
            <w:proofErr w:type="gramStart"/>
            <w:r>
              <w:rPr>
                <w:rFonts w:ascii="Arial" w:eastAsia="Arial" w:hAnsi="Arial" w:cs="Arial"/>
                <w:sz w:val="22"/>
                <w:szCs w:val="22"/>
              </w:rPr>
              <w:t>(</w:t>
            </w:r>
            <w:r w:rsidR="00D57894">
              <w:rPr>
                <w:rFonts w:ascii="Arial" w:eastAsia="Arial" w:hAnsi="Arial" w:cs="Arial"/>
                <w:sz w:val="22"/>
                <w:szCs w:val="22"/>
              </w:rPr>
              <w:t xml:space="preserve"> )</w:t>
            </w:r>
            <w:proofErr w:type="gramEnd"/>
            <w:r w:rsidR="00D57894">
              <w:rPr>
                <w:rFonts w:ascii="Arial" w:eastAsia="Arial" w:hAnsi="Arial" w:cs="Arial"/>
                <w:sz w:val="22"/>
                <w:szCs w:val="22"/>
              </w:rPr>
              <w:t xml:space="preserve"> Será exigida do licitante cooperativa, ainda, a seguinte documentação complementar: ________________________________________.</w:t>
            </w:r>
          </w:p>
          <w:p w:rsidR="003951A5" w:rsidRDefault="003951A5">
            <w:pPr>
              <w:ind w:left="196" w:right="228"/>
              <w:jc w:val="both"/>
              <w:rPr>
                <w:rFonts w:ascii="Arial" w:eastAsia="Arial" w:hAnsi="Arial" w:cs="Arial"/>
                <w:sz w:val="22"/>
                <w:szCs w:val="22"/>
              </w:rPr>
            </w:pPr>
          </w:p>
        </w:tc>
      </w:tr>
      <w:tr w:rsidR="003951A5">
        <w:tc>
          <w:tcPr>
            <w:tcW w:w="9776" w:type="dxa"/>
            <w:shd w:val="clear" w:color="auto" w:fill="E36C09"/>
          </w:tcPr>
          <w:p w:rsidR="003951A5" w:rsidRDefault="00D57894">
            <w:pPr>
              <w:numPr>
                <w:ilvl w:val="0"/>
                <w:numId w:val="4"/>
              </w:numPr>
              <w:pBdr>
                <w:top w:val="nil"/>
                <w:left w:val="nil"/>
                <w:bottom w:val="nil"/>
                <w:right w:val="nil"/>
                <w:between w:val="nil"/>
              </w:pBdr>
              <w:tabs>
                <w:tab w:val="left" w:pos="426"/>
              </w:tabs>
              <w:rPr>
                <w:rFonts w:ascii="Arial" w:eastAsia="Arial" w:hAnsi="Arial" w:cs="Arial"/>
                <w:b/>
                <w:color w:val="FFFFFF"/>
                <w:sz w:val="22"/>
                <w:szCs w:val="22"/>
              </w:rPr>
            </w:pPr>
            <w:r>
              <w:rPr>
                <w:rFonts w:ascii="Arial" w:eastAsia="Arial" w:hAnsi="Arial" w:cs="Arial"/>
                <w:b/>
                <w:color w:val="FFFFFF"/>
                <w:sz w:val="22"/>
                <w:szCs w:val="22"/>
              </w:rPr>
              <w:lastRenderedPageBreak/>
              <w:t>DA EXECUÇÃO DO OBJETO</w:t>
            </w:r>
          </w:p>
        </w:tc>
      </w:tr>
      <w:tr w:rsidR="003951A5">
        <w:tc>
          <w:tcPr>
            <w:tcW w:w="9776" w:type="dxa"/>
            <w:shd w:val="clear" w:color="auto" w:fill="auto"/>
          </w:tcPr>
          <w:p w:rsidR="003951A5" w:rsidRDefault="003951A5">
            <w:pPr>
              <w:pBdr>
                <w:top w:val="nil"/>
                <w:left w:val="nil"/>
                <w:bottom w:val="nil"/>
                <w:right w:val="nil"/>
                <w:between w:val="nil"/>
              </w:pBdr>
              <w:ind w:right="228"/>
              <w:jc w:val="both"/>
              <w:rPr>
                <w:rFonts w:ascii="Arial" w:eastAsia="Arial" w:hAnsi="Arial" w:cs="Arial"/>
                <w:b/>
                <w:color w:val="000000"/>
                <w:sz w:val="22"/>
                <w:szCs w:val="22"/>
              </w:rPr>
            </w:pPr>
          </w:p>
          <w:p w:rsidR="003951A5" w:rsidRDefault="00D57894">
            <w:pPr>
              <w:pBdr>
                <w:top w:val="nil"/>
                <w:left w:val="nil"/>
                <w:bottom w:val="nil"/>
                <w:right w:val="nil"/>
                <w:between w:val="nil"/>
              </w:pBdr>
              <w:ind w:left="164" w:hanging="432"/>
              <w:jc w:val="both"/>
              <w:rPr>
                <w:rFonts w:ascii="Arial" w:eastAsia="Arial" w:hAnsi="Arial" w:cs="Arial"/>
                <w:sz w:val="22"/>
                <w:szCs w:val="22"/>
              </w:rPr>
            </w:pPr>
            <w:r>
              <w:rPr>
                <w:rFonts w:ascii="Arial" w:eastAsia="Arial" w:hAnsi="Arial" w:cs="Arial"/>
                <w:color w:val="000000"/>
                <w:sz w:val="22"/>
                <w:szCs w:val="22"/>
              </w:rPr>
              <w:lastRenderedPageBreak/>
              <w:t xml:space="preserve">6.1.  </w:t>
            </w:r>
            <w:r>
              <w:rPr>
                <w:rFonts w:ascii="Arial" w:eastAsia="Arial" w:hAnsi="Arial" w:cs="Arial"/>
                <w:sz w:val="22"/>
                <w:szCs w:val="22"/>
              </w:rPr>
              <w:t>O prazo de execução dos serviços será de 5 (cinco) dias após a emissão da Ordem de Serviço (OS), com início a partir do recebimento da Ordem de Fornecimento (OF).</w:t>
            </w:r>
          </w:p>
          <w:p w:rsidR="003951A5" w:rsidRDefault="00D57894">
            <w:pPr>
              <w:spacing w:before="240" w:after="240"/>
              <w:jc w:val="both"/>
              <w:rPr>
                <w:rFonts w:ascii="Arial" w:eastAsia="Arial" w:hAnsi="Arial" w:cs="Arial"/>
                <w:sz w:val="22"/>
                <w:szCs w:val="22"/>
              </w:rPr>
            </w:pPr>
            <w:r>
              <w:rPr>
                <w:rFonts w:ascii="Arial" w:eastAsia="Arial" w:hAnsi="Arial" w:cs="Arial"/>
                <w:sz w:val="22"/>
                <w:szCs w:val="22"/>
              </w:rPr>
              <w:t>Após a emissão da OF, deverá ser enviado ao contratado, por meio do e-mail previamente informado, o cronograma detalhado do evento, contendo os horários e momentos específicos de uso do painel de LED</w:t>
            </w:r>
            <w:r w:rsidR="005C6220">
              <w:rPr>
                <w:rFonts w:ascii="Arial" w:eastAsia="Arial" w:hAnsi="Arial" w:cs="Arial"/>
                <w:color w:val="FF0000"/>
                <w:sz w:val="22"/>
                <w:szCs w:val="22"/>
              </w:rPr>
              <w:t xml:space="preserve"> </w:t>
            </w:r>
            <w:r w:rsidR="005C6220" w:rsidRPr="00C76978">
              <w:rPr>
                <w:rFonts w:ascii="Arial" w:eastAsia="Arial" w:hAnsi="Arial" w:cs="Arial"/>
                <w:sz w:val="22"/>
                <w:szCs w:val="22"/>
              </w:rPr>
              <w:t>e/ou dos banheiros</w:t>
            </w:r>
            <w:r w:rsidRPr="00C76978">
              <w:rPr>
                <w:rFonts w:ascii="Arial" w:eastAsia="Arial" w:hAnsi="Arial" w:cs="Arial"/>
                <w:sz w:val="22"/>
                <w:szCs w:val="22"/>
              </w:rPr>
              <w:t xml:space="preserve">, </w:t>
            </w:r>
            <w:r>
              <w:rPr>
                <w:rFonts w:ascii="Arial" w:eastAsia="Arial" w:hAnsi="Arial" w:cs="Arial"/>
                <w:sz w:val="22"/>
                <w:szCs w:val="22"/>
              </w:rPr>
              <w:t>com antecedência mínima de 5 (cinco) dias da realização da festividade.</w:t>
            </w:r>
          </w:p>
          <w:p w:rsidR="003951A5" w:rsidRDefault="00D57894">
            <w:pPr>
              <w:spacing w:before="240" w:after="240"/>
              <w:jc w:val="both"/>
              <w:rPr>
                <w:rFonts w:ascii="Arial" w:eastAsia="Arial" w:hAnsi="Arial" w:cs="Arial"/>
                <w:sz w:val="22"/>
                <w:szCs w:val="22"/>
              </w:rPr>
            </w:pPr>
            <w:r>
              <w:rPr>
                <w:rFonts w:ascii="Arial" w:eastAsia="Arial" w:hAnsi="Arial" w:cs="Arial"/>
                <w:sz w:val="22"/>
                <w:szCs w:val="22"/>
              </w:rPr>
              <w:t>Caso a empresa contratada não confirme o recebimento ou não responda ao e-mail encaminhado, esta será considerada devidamente intimada. Se a empresa não cumprir com as obrigações contratuais nos prazos estabelecidos, será realizada notificação formal para abertura de processo administrativo visando a aplicação das penalidades cabíveis.</w:t>
            </w:r>
          </w:p>
          <w:p w:rsidR="003951A5" w:rsidRDefault="003951A5">
            <w:pPr>
              <w:pBdr>
                <w:top w:val="nil"/>
                <w:left w:val="nil"/>
                <w:bottom w:val="nil"/>
                <w:right w:val="nil"/>
                <w:between w:val="nil"/>
              </w:pBdr>
              <w:ind w:left="164" w:hanging="432"/>
              <w:jc w:val="both"/>
              <w:rPr>
                <w:rFonts w:ascii="Arial" w:eastAsia="Arial" w:hAnsi="Arial" w:cs="Arial"/>
                <w:color w:val="000000"/>
                <w:sz w:val="22"/>
                <w:szCs w:val="22"/>
              </w:rPr>
            </w:pPr>
          </w:p>
          <w:p w:rsidR="003951A5" w:rsidRDefault="00D57894">
            <w:pPr>
              <w:pBdr>
                <w:top w:val="nil"/>
                <w:left w:val="nil"/>
                <w:bottom w:val="nil"/>
                <w:right w:val="nil"/>
                <w:between w:val="nil"/>
              </w:pBdr>
              <w:ind w:left="164" w:hanging="432"/>
              <w:jc w:val="both"/>
              <w:rPr>
                <w:rFonts w:ascii="Arial" w:eastAsia="Arial" w:hAnsi="Arial" w:cs="Arial"/>
                <w:color w:val="000000"/>
                <w:sz w:val="22"/>
                <w:szCs w:val="22"/>
              </w:rPr>
            </w:pPr>
            <w:r>
              <w:rPr>
                <w:rFonts w:ascii="Arial" w:eastAsia="Arial" w:hAnsi="Arial" w:cs="Arial"/>
                <w:color w:val="000000"/>
                <w:sz w:val="22"/>
                <w:szCs w:val="22"/>
              </w:rPr>
              <w:t>6.2.  Os serviços deverão ser concluídos em até 05 dias após o início de sua execução, contados a partir do recebimento da OF.</w:t>
            </w:r>
          </w:p>
          <w:p w:rsidR="003951A5" w:rsidRDefault="003951A5">
            <w:pPr>
              <w:pBdr>
                <w:top w:val="nil"/>
                <w:left w:val="nil"/>
                <w:bottom w:val="nil"/>
                <w:right w:val="nil"/>
                <w:between w:val="nil"/>
              </w:pBdr>
              <w:ind w:left="164" w:hanging="432"/>
              <w:jc w:val="both"/>
              <w:rPr>
                <w:rFonts w:ascii="Arial" w:eastAsia="Arial" w:hAnsi="Arial" w:cs="Arial"/>
                <w:b/>
                <w:color w:val="000000"/>
                <w:sz w:val="22"/>
                <w:szCs w:val="22"/>
              </w:rPr>
            </w:pPr>
          </w:p>
          <w:p w:rsidR="003951A5" w:rsidRDefault="00D57894">
            <w:pPr>
              <w:pBdr>
                <w:top w:val="nil"/>
                <w:left w:val="nil"/>
                <w:bottom w:val="nil"/>
                <w:right w:val="nil"/>
                <w:between w:val="nil"/>
              </w:pBdr>
              <w:ind w:left="164" w:hanging="432"/>
              <w:jc w:val="both"/>
              <w:rPr>
                <w:rFonts w:ascii="Arial" w:eastAsia="Arial" w:hAnsi="Arial" w:cs="Arial"/>
                <w:b/>
                <w:color w:val="000000"/>
                <w:sz w:val="22"/>
                <w:szCs w:val="22"/>
              </w:rPr>
            </w:pPr>
            <w:r>
              <w:rPr>
                <w:rFonts w:ascii="Arial" w:eastAsia="Arial" w:hAnsi="Arial" w:cs="Arial"/>
                <w:color w:val="000000"/>
                <w:sz w:val="22"/>
                <w:szCs w:val="22"/>
              </w:rPr>
              <w:t xml:space="preserve">6.3. Os serviços serão prestados no seguinte endereço: </w:t>
            </w:r>
          </w:p>
          <w:p w:rsidR="003951A5" w:rsidRDefault="003951A5">
            <w:pPr>
              <w:pBdr>
                <w:top w:val="nil"/>
                <w:left w:val="nil"/>
                <w:bottom w:val="nil"/>
                <w:right w:val="nil"/>
                <w:between w:val="nil"/>
              </w:pBdr>
              <w:jc w:val="both"/>
              <w:rPr>
                <w:rFonts w:ascii="Arial" w:eastAsia="Arial" w:hAnsi="Arial" w:cs="Arial"/>
                <w:color w:val="000000"/>
                <w:sz w:val="22"/>
                <w:szCs w:val="22"/>
              </w:rPr>
            </w:pPr>
          </w:p>
          <w:tbl>
            <w:tblPr>
              <w:tblStyle w:val="a6"/>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7"/>
            </w:tblGrid>
            <w:tr w:rsidR="003951A5">
              <w:tc>
                <w:tcPr>
                  <w:tcW w:w="9067" w:type="dxa"/>
                  <w:tcBorders>
                    <w:top w:val="single" w:sz="4" w:space="0" w:color="000000"/>
                    <w:left w:val="single" w:sz="4" w:space="0" w:color="000000"/>
                    <w:bottom w:val="single" w:sz="4" w:space="0" w:color="000000"/>
                    <w:right w:val="single" w:sz="4" w:space="0" w:color="000000"/>
                  </w:tcBorders>
                </w:tcPr>
                <w:p w:rsidR="003951A5" w:rsidRDefault="00D57894" w:rsidP="00A26F85">
                  <w:pPr>
                    <w:framePr w:hSpace="141" w:wrap="around" w:vAnchor="text" w:hAnchor="text" w:y="1"/>
                    <w:spacing w:before="240" w:after="240"/>
                    <w:rPr>
                      <w:rFonts w:ascii="Arial" w:eastAsia="Arial" w:hAnsi="Arial" w:cs="Arial"/>
                      <w:color w:val="000000"/>
                      <w:sz w:val="22"/>
                      <w:szCs w:val="22"/>
                    </w:rPr>
                  </w:pPr>
                  <w:r>
                    <w:rPr>
                      <w:rFonts w:ascii="Arial" w:eastAsia="Arial" w:hAnsi="Arial" w:cs="Arial"/>
                      <w:sz w:val="22"/>
                      <w:szCs w:val="22"/>
                    </w:rPr>
                    <w:t>Os horários dos serviços serão previamente determinados e discriminados na Ordem de Fornecimento (OF).</w:t>
                  </w:r>
                </w:p>
              </w:tc>
            </w:tr>
          </w:tbl>
          <w:p w:rsidR="003951A5" w:rsidRDefault="003951A5">
            <w:pPr>
              <w:ind w:left="164"/>
              <w:jc w:val="both"/>
              <w:rPr>
                <w:rFonts w:ascii="Arial" w:eastAsia="Arial" w:hAnsi="Arial" w:cs="Arial"/>
                <w:sz w:val="22"/>
                <w:szCs w:val="22"/>
              </w:rPr>
            </w:pPr>
          </w:p>
          <w:p w:rsidR="003951A5" w:rsidRDefault="00D57894">
            <w:pPr>
              <w:ind w:left="164"/>
              <w:jc w:val="both"/>
              <w:rPr>
                <w:rFonts w:ascii="Arial" w:eastAsia="Arial" w:hAnsi="Arial" w:cs="Arial"/>
                <w:sz w:val="22"/>
                <w:szCs w:val="22"/>
              </w:rPr>
            </w:pPr>
            <w:r>
              <w:rPr>
                <w:rFonts w:ascii="Arial" w:eastAsia="Arial" w:hAnsi="Arial" w:cs="Arial"/>
                <w:sz w:val="22"/>
                <w:szCs w:val="22"/>
              </w:rPr>
              <w:t>6.4. Os serviços serão executados conforme discriminado abaixo: (</w:t>
            </w:r>
            <w:r>
              <w:rPr>
                <w:rFonts w:ascii="Arial" w:eastAsia="Arial" w:hAnsi="Arial" w:cs="Arial"/>
                <w:i/>
                <w:sz w:val="22"/>
                <w:szCs w:val="22"/>
                <w:u w:val="single"/>
              </w:rPr>
              <w:t>Especificar rotina, parâmetros</w:t>
            </w:r>
            <w:r>
              <w:rPr>
                <w:rFonts w:ascii="Arial" w:eastAsia="Arial" w:hAnsi="Arial" w:cs="Arial"/>
                <w:sz w:val="22"/>
                <w:szCs w:val="22"/>
              </w:rPr>
              <w:t>)</w:t>
            </w:r>
          </w:p>
          <w:tbl>
            <w:tblPr>
              <w:tblStyle w:val="a7"/>
              <w:tblW w:w="9545" w:type="dxa"/>
              <w:tblInd w:w="1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3951A5">
              <w:tc>
                <w:tcPr>
                  <w:tcW w:w="9545" w:type="dxa"/>
                </w:tcPr>
                <w:p w:rsidR="003951A5" w:rsidRDefault="00D57894" w:rsidP="00A26F85">
                  <w:pPr>
                    <w:framePr w:hSpace="141" w:wrap="around" w:vAnchor="text" w:hAnchor="text" w:y="1"/>
                    <w:spacing w:before="240" w:after="240" w:line="360" w:lineRule="auto"/>
                    <w:jc w:val="both"/>
                    <w:rPr>
                      <w:rFonts w:ascii="Arial" w:eastAsia="Arial" w:hAnsi="Arial" w:cs="Arial"/>
                      <w:b/>
                      <w:sz w:val="22"/>
                      <w:szCs w:val="22"/>
                    </w:rPr>
                  </w:pPr>
                  <w:r>
                    <w:rPr>
                      <w:rFonts w:ascii="Arial" w:eastAsia="Arial" w:hAnsi="Arial" w:cs="Arial"/>
                      <w:b/>
                      <w:sz w:val="22"/>
                      <w:szCs w:val="22"/>
                    </w:rPr>
                    <w:t>Execução dos Serviços:</w:t>
                  </w:r>
                </w:p>
                <w:p w:rsidR="003951A5" w:rsidRDefault="00D57894" w:rsidP="00A26F85">
                  <w:pPr>
                    <w:framePr w:hSpace="141" w:wrap="around" w:vAnchor="text" w:hAnchor="text" w:y="1"/>
                    <w:spacing w:before="240" w:after="240" w:line="360" w:lineRule="auto"/>
                    <w:rPr>
                      <w:rFonts w:ascii="Arial" w:eastAsia="Arial" w:hAnsi="Arial" w:cs="Arial"/>
                      <w:b/>
                      <w:sz w:val="22"/>
                      <w:szCs w:val="22"/>
                    </w:rPr>
                  </w:pPr>
                  <w:r>
                    <w:rPr>
                      <w:rFonts w:ascii="Arial" w:eastAsia="Arial" w:hAnsi="Arial" w:cs="Arial"/>
                      <w:b/>
                      <w:sz w:val="22"/>
                      <w:szCs w:val="22"/>
                    </w:rPr>
                    <w:t>Painel de LED:</w:t>
                  </w:r>
                </w:p>
                <w:p w:rsidR="003951A5" w:rsidRDefault="00D57894" w:rsidP="00A26F85">
                  <w:pPr>
                    <w:framePr w:hSpace="141" w:wrap="around" w:vAnchor="text" w:hAnchor="text" w:y="1"/>
                    <w:numPr>
                      <w:ilvl w:val="0"/>
                      <w:numId w:val="1"/>
                    </w:numPr>
                    <w:spacing w:before="240" w:line="360" w:lineRule="auto"/>
                    <w:rPr>
                      <w:rFonts w:ascii="Arial" w:eastAsia="Arial" w:hAnsi="Arial" w:cs="Arial"/>
                      <w:sz w:val="22"/>
                      <w:szCs w:val="22"/>
                    </w:rPr>
                  </w:pPr>
                  <w:r>
                    <w:rPr>
                      <w:rFonts w:ascii="Arial" w:eastAsia="Arial" w:hAnsi="Arial" w:cs="Arial"/>
                      <w:b/>
                      <w:sz w:val="22"/>
                      <w:szCs w:val="22"/>
                    </w:rPr>
                    <w:t>Fornecimento:</w:t>
                  </w:r>
                  <w:r>
                    <w:rPr>
                      <w:rFonts w:ascii="Arial" w:eastAsia="Arial" w:hAnsi="Arial" w:cs="Arial"/>
                      <w:sz w:val="22"/>
                      <w:szCs w:val="22"/>
                    </w:rPr>
                    <w:t xml:space="preserve"> Disponibilização de painel de LED conforme especificações técnicas constantes no Anexo I</w:t>
                  </w:r>
                </w:p>
                <w:p w:rsidR="003951A5" w:rsidRDefault="00D57894" w:rsidP="00A26F85">
                  <w:pPr>
                    <w:framePr w:hSpace="141" w:wrap="around" w:vAnchor="text" w:hAnchor="text" w:y="1"/>
                    <w:numPr>
                      <w:ilvl w:val="0"/>
                      <w:numId w:val="1"/>
                    </w:numPr>
                    <w:spacing w:line="360" w:lineRule="auto"/>
                    <w:rPr>
                      <w:rFonts w:ascii="Arial" w:eastAsia="Arial" w:hAnsi="Arial" w:cs="Arial"/>
                      <w:sz w:val="22"/>
                      <w:szCs w:val="22"/>
                    </w:rPr>
                  </w:pPr>
                  <w:r>
                    <w:rPr>
                      <w:rFonts w:ascii="Arial" w:eastAsia="Arial" w:hAnsi="Arial" w:cs="Arial"/>
                      <w:b/>
                      <w:sz w:val="22"/>
                      <w:szCs w:val="22"/>
                    </w:rPr>
                    <w:t>Transporte:</w:t>
                  </w:r>
                  <w:r>
                    <w:rPr>
                      <w:rFonts w:ascii="Arial" w:eastAsia="Arial" w:hAnsi="Arial" w:cs="Arial"/>
                      <w:sz w:val="22"/>
                      <w:szCs w:val="22"/>
                    </w:rPr>
                    <w:t xml:space="preserve"> Transporte do equipamento até o local do evento, garantindo segurança e integridade</w:t>
                  </w:r>
                </w:p>
                <w:p w:rsidR="003951A5" w:rsidRDefault="00D57894" w:rsidP="00A26F85">
                  <w:pPr>
                    <w:framePr w:hSpace="141" w:wrap="around" w:vAnchor="text" w:hAnchor="text" w:y="1"/>
                    <w:numPr>
                      <w:ilvl w:val="0"/>
                      <w:numId w:val="1"/>
                    </w:numPr>
                    <w:spacing w:line="360" w:lineRule="auto"/>
                    <w:rPr>
                      <w:rFonts w:ascii="Arial" w:eastAsia="Arial" w:hAnsi="Arial" w:cs="Arial"/>
                      <w:sz w:val="22"/>
                      <w:szCs w:val="22"/>
                    </w:rPr>
                  </w:pPr>
                  <w:r>
                    <w:rPr>
                      <w:rFonts w:ascii="Arial" w:eastAsia="Arial" w:hAnsi="Arial" w:cs="Arial"/>
                      <w:b/>
                      <w:sz w:val="22"/>
                      <w:szCs w:val="22"/>
                    </w:rPr>
                    <w:t>Montagem e instalação:</w:t>
                  </w:r>
                  <w:r>
                    <w:rPr>
                      <w:rFonts w:ascii="Arial" w:eastAsia="Arial" w:hAnsi="Arial" w:cs="Arial"/>
                      <w:sz w:val="22"/>
                      <w:szCs w:val="22"/>
                    </w:rPr>
                    <w:t xml:space="preserve"> Estruturação do painel em local previamente definido, respeitando normas de segurança e orientações do município</w:t>
                  </w:r>
                </w:p>
                <w:p w:rsidR="003951A5" w:rsidRDefault="00D57894" w:rsidP="00A26F85">
                  <w:pPr>
                    <w:framePr w:hSpace="141" w:wrap="around" w:vAnchor="text" w:hAnchor="text" w:y="1"/>
                    <w:numPr>
                      <w:ilvl w:val="0"/>
                      <w:numId w:val="1"/>
                    </w:numPr>
                    <w:spacing w:line="276" w:lineRule="auto"/>
                    <w:rPr>
                      <w:rFonts w:ascii="Arial" w:eastAsia="Arial" w:hAnsi="Arial" w:cs="Arial"/>
                      <w:sz w:val="22"/>
                      <w:szCs w:val="22"/>
                    </w:rPr>
                  </w:pPr>
                  <w:r>
                    <w:rPr>
                      <w:rFonts w:ascii="Arial" w:eastAsia="Arial" w:hAnsi="Arial" w:cs="Arial"/>
                      <w:b/>
                      <w:sz w:val="22"/>
                      <w:szCs w:val="22"/>
                    </w:rPr>
                    <w:t>Operação:</w:t>
                  </w:r>
                  <w:r>
                    <w:rPr>
                      <w:rFonts w:ascii="Arial" w:eastAsia="Arial" w:hAnsi="Arial" w:cs="Arial"/>
                      <w:sz w:val="22"/>
                      <w:szCs w:val="22"/>
                    </w:rPr>
                    <w:t xml:space="preserve"> Funcionamento do equipamento durante o evento, incluindo exibição de conteúdos audiovisuais, programação e informações oficial</w:t>
                  </w:r>
                  <w:r>
                    <w:rPr>
                      <w:rFonts w:ascii="Arial" w:eastAsia="Arial" w:hAnsi="Arial" w:cs="Arial"/>
                      <w:sz w:val="22"/>
                      <w:szCs w:val="22"/>
                    </w:rPr>
                    <w:br/>
                  </w:r>
                  <w:r>
                    <w:rPr>
                      <w:rFonts w:ascii="Arial" w:eastAsia="Arial" w:hAnsi="Arial" w:cs="Arial"/>
                      <w:b/>
                      <w:sz w:val="22"/>
                      <w:szCs w:val="22"/>
                    </w:rPr>
                    <w:t>Desmontagem e retirada:</w:t>
                  </w:r>
                  <w:r>
                    <w:rPr>
                      <w:rFonts w:ascii="Arial" w:eastAsia="Arial" w:hAnsi="Arial" w:cs="Arial"/>
                      <w:sz w:val="22"/>
                      <w:szCs w:val="22"/>
                    </w:rPr>
                    <w:t xml:space="preserve"> Remoção do painel ao término do evento, transporte de volta e armazenamento adequado.</w:t>
                  </w:r>
                </w:p>
                <w:p w:rsidR="003951A5" w:rsidRDefault="00D57894" w:rsidP="00A26F85">
                  <w:pPr>
                    <w:framePr w:hSpace="141" w:wrap="around" w:vAnchor="text" w:hAnchor="text" w:y="1"/>
                    <w:numPr>
                      <w:ilvl w:val="0"/>
                      <w:numId w:val="1"/>
                    </w:numPr>
                    <w:spacing w:after="240" w:line="360" w:lineRule="auto"/>
                    <w:rPr>
                      <w:rFonts w:ascii="Arial" w:eastAsia="Arial" w:hAnsi="Arial" w:cs="Arial"/>
                      <w:sz w:val="22"/>
                      <w:szCs w:val="22"/>
                    </w:rPr>
                  </w:pPr>
                  <w:r>
                    <w:rPr>
                      <w:rFonts w:ascii="Arial" w:eastAsia="Arial" w:hAnsi="Arial" w:cs="Arial"/>
                      <w:b/>
                      <w:sz w:val="22"/>
                      <w:szCs w:val="22"/>
                    </w:rPr>
                    <w:t>Manutenção corretiva:</w:t>
                  </w:r>
                  <w:r>
                    <w:rPr>
                      <w:rFonts w:ascii="Arial" w:eastAsia="Arial" w:hAnsi="Arial" w:cs="Arial"/>
                      <w:sz w:val="22"/>
                      <w:szCs w:val="22"/>
                    </w:rPr>
                    <w:t xml:space="preserve"> Suporte técnico imediato em caso de falhas ou problemas operacionais durante o evento.</w:t>
                  </w:r>
                  <w:r>
                    <w:rPr>
                      <w:rFonts w:ascii="Arial" w:eastAsia="Arial" w:hAnsi="Arial" w:cs="Arial"/>
                      <w:sz w:val="22"/>
                      <w:szCs w:val="22"/>
                    </w:rPr>
                    <w:br/>
                  </w:r>
                </w:p>
                <w:p w:rsidR="003951A5" w:rsidRDefault="00D57894" w:rsidP="00A26F85">
                  <w:pPr>
                    <w:framePr w:hSpace="141" w:wrap="around" w:vAnchor="text" w:hAnchor="text" w:y="1"/>
                    <w:spacing w:before="240" w:after="240" w:line="360" w:lineRule="auto"/>
                    <w:rPr>
                      <w:rFonts w:ascii="Arial" w:eastAsia="Arial" w:hAnsi="Arial" w:cs="Arial"/>
                      <w:b/>
                      <w:sz w:val="22"/>
                      <w:szCs w:val="22"/>
                    </w:rPr>
                  </w:pPr>
                  <w:r>
                    <w:rPr>
                      <w:rFonts w:ascii="Arial" w:eastAsia="Arial" w:hAnsi="Arial" w:cs="Arial"/>
                      <w:b/>
                      <w:sz w:val="22"/>
                      <w:szCs w:val="22"/>
                    </w:rPr>
                    <w:t>Banheiros Químicos:</w:t>
                  </w:r>
                </w:p>
                <w:p w:rsidR="003951A5" w:rsidRDefault="00D57894" w:rsidP="00A26F85">
                  <w:pPr>
                    <w:framePr w:hSpace="141" w:wrap="around" w:vAnchor="text" w:hAnchor="text" w:y="1"/>
                    <w:numPr>
                      <w:ilvl w:val="1"/>
                      <w:numId w:val="12"/>
                    </w:numPr>
                    <w:spacing w:before="240" w:line="360" w:lineRule="auto"/>
                    <w:rPr>
                      <w:rFonts w:ascii="Arial" w:eastAsia="Arial" w:hAnsi="Arial" w:cs="Arial"/>
                      <w:sz w:val="22"/>
                      <w:szCs w:val="22"/>
                    </w:rPr>
                  </w:pPr>
                  <w:r>
                    <w:rPr>
                      <w:rFonts w:ascii="Arial" w:eastAsia="Arial" w:hAnsi="Arial" w:cs="Arial"/>
                      <w:b/>
                      <w:sz w:val="22"/>
                      <w:szCs w:val="22"/>
                    </w:rPr>
                    <w:lastRenderedPageBreak/>
                    <w:t>Fornecimento:</w:t>
                  </w:r>
                  <w:r>
                    <w:rPr>
                      <w:rFonts w:ascii="Arial" w:eastAsia="Arial" w:hAnsi="Arial" w:cs="Arial"/>
                      <w:sz w:val="22"/>
                      <w:szCs w:val="22"/>
                    </w:rPr>
                    <w:t xml:space="preserve"> Locação do número de unidades especificadas no Anexo I, incluindo banheiros adaptados para PCD, se aplicável.</w:t>
                  </w:r>
                </w:p>
                <w:p w:rsidR="003951A5" w:rsidRDefault="00D57894" w:rsidP="00A26F85">
                  <w:pPr>
                    <w:framePr w:hSpace="141" w:wrap="around" w:vAnchor="text" w:hAnchor="text" w:y="1"/>
                    <w:numPr>
                      <w:ilvl w:val="1"/>
                      <w:numId w:val="12"/>
                    </w:numPr>
                    <w:spacing w:line="360" w:lineRule="auto"/>
                    <w:rPr>
                      <w:rFonts w:ascii="Arial" w:eastAsia="Arial" w:hAnsi="Arial" w:cs="Arial"/>
                      <w:sz w:val="22"/>
                      <w:szCs w:val="22"/>
                    </w:rPr>
                  </w:pPr>
                  <w:r>
                    <w:rPr>
                      <w:rFonts w:ascii="Arial" w:eastAsia="Arial" w:hAnsi="Arial" w:cs="Arial"/>
                      <w:b/>
                      <w:sz w:val="22"/>
                      <w:szCs w:val="22"/>
                    </w:rPr>
                    <w:t>Transporte e instalação:</w:t>
                  </w:r>
                  <w:r>
                    <w:rPr>
                      <w:rFonts w:ascii="Arial" w:eastAsia="Arial" w:hAnsi="Arial" w:cs="Arial"/>
                      <w:sz w:val="22"/>
                      <w:szCs w:val="22"/>
                    </w:rPr>
                    <w:t xml:space="preserve"> Entrega e posicionamento das unidades nos locais definidos para os eventos, garantindo acessibilidade e segurança.</w:t>
                  </w:r>
                </w:p>
                <w:p w:rsidR="003951A5" w:rsidRDefault="00D57894" w:rsidP="00A26F85">
                  <w:pPr>
                    <w:framePr w:hSpace="141" w:wrap="around" w:vAnchor="text" w:hAnchor="text" w:y="1"/>
                    <w:numPr>
                      <w:ilvl w:val="1"/>
                      <w:numId w:val="12"/>
                    </w:numPr>
                    <w:spacing w:line="360" w:lineRule="auto"/>
                    <w:rPr>
                      <w:rFonts w:ascii="Arial" w:eastAsia="Arial" w:hAnsi="Arial" w:cs="Arial"/>
                      <w:sz w:val="22"/>
                      <w:szCs w:val="22"/>
                    </w:rPr>
                  </w:pPr>
                  <w:r>
                    <w:rPr>
                      <w:rFonts w:ascii="Arial" w:eastAsia="Arial" w:hAnsi="Arial" w:cs="Arial"/>
                      <w:b/>
                      <w:sz w:val="22"/>
                      <w:szCs w:val="22"/>
                    </w:rPr>
                    <w:t>Manutenção e higienização:</w:t>
                  </w:r>
                  <w:r>
                    <w:rPr>
                      <w:rFonts w:ascii="Arial" w:eastAsia="Arial" w:hAnsi="Arial" w:cs="Arial"/>
                      <w:sz w:val="22"/>
                      <w:szCs w:val="22"/>
                    </w:rPr>
                    <w:t xml:space="preserve"> Limpeza periódica, abastecimento com insumos necessários (água, sabão, papel higiênico) e remoção de resíduos, conforme necessidade do evento.</w:t>
                  </w:r>
                </w:p>
                <w:p w:rsidR="003951A5" w:rsidRDefault="00D57894" w:rsidP="00A26F85">
                  <w:pPr>
                    <w:framePr w:hSpace="141" w:wrap="around" w:vAnchor="text" w:hAnchor="text" w:y="1"/>
                    <w:numPr>
                      <w:ilvl w:val="1"/>
                      <w:numId w:val="12"/>
                    </w:numPr>
                    <w:spacing w:line="360" w:lineRule="auto"/>
                    <w:rPr>
                      <w:rFonts w:ascii="Arial" w:eastAsia="Arial" w:hAnsi="Arial" w:cs="Arial"/>
                      <w:sz w:val="22"/>
                      <w:szCs w:val="22"/>
                    </w:rPr>
                  </w:pPr>
                  <w:r>
                    <w:rPr>
                      <w:rFonts w:ascii="Arial" w:eastAsia="Arial" w:hAnsi="Arial" w:cs="Arial"/>
                      <w:b/>
                      <w:sz w:val="22"/>
                      <w:szCs w:val="22"/>
                    </w:rPr>
                    <w:t>Retirada:</w:t>
                  </w:r>
                  <w:r>
                    <w:rPr>
                      <w:rFonts w:ascii="Arial" w:eastAsia="Arial" w:hAnsi="Arial" w:cs="Arial"/>
                      <w:sz w:val="22"/>
                      <w:szCs w:val="22"/>
                    </w:rPr>
                    <w:t xml:space="preserve"> Desinstalação e transporte de volta das unidades ao término do evento.</w:t>
                  </w:r>
                  <w:r>
                    <w:rPr>
                      <w:rFonts w:ascii="Arial" w:eastAsia="Arial" w:hAnsi="Arial" w:cs="Arial"/>
                      <w:sz w:val="22"/>
                      <w:szCs w:val="22"/>
                    </w:rPr>
                    <w:br/>
                  </w:r>
                </w:p>
                <w:p w:rsidR="003951A5" w:rsidRDefault="00D57894" w:rsidP="00A26F85">
                  <w:pPr>
                    <w:framePr w:hSpace="141" w:wrap="around" w:vAnchor="text" w:hAnchor="text" w:y="1"/>
                    <w:numPr>
                      <w:ilvl w:val="0"/>
                      <w:numId w:val="12"/>
                    </w:numPr>
                    <w:spacing w:after="240" w:line="360" w:lineRule="auto"/>
                    <w:rPr>
                      <w:rFonts w:ascii="Arial" w:eastAsia="Arial" w:hAnsi="Arial" w:cs="Arial"/>
                      <w:sz w:val="22"/>
                      <w:szCs w:val="22"/>
                    </w:rPr>
                  </w:pPr>
                  <w:r>
                    <w:rPr>
                      <w:rFonts w:ascii="Arial" w:eastAsia="Arial" w:hAnsi="Arial" w:cs="Arial"/>
                      <w:b/>
                      <w:sz w:val="22"/>
                      <w:szCs w:val="22"/>
                    </w:rPr>
                    <w:t>Parâmetros gerais de execução:</w:t>
                  </w:r>
                </w:p>
                <w:p w:rsidR="003951A5" w:rsidRDefault="00D57894" w:rsidP="00A26F85">
                  <w:pPr>
                    <w:framePr w:hSpace="141" w:wrap="around" w:vAnchor="text" w:hAnchor="text" w:y="1"/>
                    <w:spacing w:before="240" w:after="240" w:line="360" w:lineRule="auto"/>
                    <w:rPr>
                      <w:rFonts w:ascii="Arial" w:eastAsia="Arial" w:hAnsi="Arial" w:cs="Arial"/>
                      <w:sz w:val="22"/>
                      <w:szCs w:val="22"/>
                    </w:rPr>
                  </w:pPr>
                  <w:r>
                    <w:rPr>
                      <w:rFonts w:ascii="Arial" w:eastAsia="Arial" w:hAnsi="Arial" w:cs="Arial"/>
                      <w:sz w:val="22"/>
                      <w:szCs w:val="22"/>
                    </w:rPr>
                    <w:t>Cumprimento de todas as normas de segurança, saúde e acessibilidade.</w:t>
                  </w:r>
                </w:p>
                <w:p w:rsidR="003951A5" w:rsidRDefault="00D57894" w:rsidP="00A26F85">
                  <w:pPr>
                    <w:framePr w:hSpace="141" w:wrap="around" w:vAnchor="text" w:hAnchor="text" w:y="1"/>
                    <w:spacing w:before="240" w:after="240" w:line="360" w:lineRule="auto"/>
                    <w:rPr>
                      <w:rFonts w:ascii="Arial" w:eastAsia="Arial" w:hAnsi="Arial" w:cs="Arial"/>
                      <w:sz w:val="22"/>
                      <w:szCs w:val="22"/>
                    </w:rPr>
                  </w:pPr>
                  <w:r>
                    <w:rPr>
                      <w:rFonts w:ascii="Arial" w:eastAsia="Arial" w:hAnsi="Arial" w:cs="Arial"/>
                      <w:sz w:val="22"/>
                      <w:szCs w:val="22"/>
                    </w:rPr>
                    <w:t>Equipe técnica capacitada responsável por montagem, operação e manutenção durante todo o período de utilização.</w:t>
                  </w:r>
                </w:p>
                <w:p w:rsidR="003951A5" w:rsidRDefault="00D57894" w:rsidP="00A26F85">
                  <w:pPr>
                    <w:framePr w:hSpace="141" w:wrap="around" w:vAnchor="text" w:hAnchor="text" w:y="1"/>
                    <w:spacing w:before="240" w:after="240" w:line="360" w:lineRule="auto"/>
                    <w:rPr>
                      <w:rFonts w:ascii="Arial" w:eastAsia="Arial" w:hAnsi="Arial" w:cs="Arial"/>
                      <w:sz w:val="22"/>
                      <w:szCs w:val="22"/>
                    </w:rPr>
                  </w:pPr>
                  <w:r>
                    <w:rPr>
                      <w:rFonts w:ascii="Arial" w:eastAsia="Arial" w:hAnsi="Arial" w:cs="Arial"/>
                      <w:sz w:val="22"/>
                      <w:szCs w:val="22"/>
                    </w:rPr>
                    <w:t>Cumprimento dos prazos estabelecidos para montagem e desmontagem, evitando atrasos na programação dos eventos.</w:t>
                  </w:r>
                </w:p>
                <w:p w:rsidR="003951A5" w:rsidRDefault="00D57894" w:rsidP="00A26F85">
                  <w:pPr>
                    <w:framePr w:hSpace="141" w:wrap="around" w:vAnchor="text" w:hAnchor="text" w:y="1"/>
                    <w:spacing w:before="240" w:after="240" w:line="360" w:lineRule="auto"/>
                    <w:rPr>
                      <w:rFonts w:ascii="Arial" w:eastAsia="Arial" w:hAnsi="Arial" w:cs="Arial"/>
                      <w:sz w:val="22"/>
                      <w:szCs w:val="22"/>
                    </w:rPr>
                  </w:pPr>
                  <w:r>
                    <w:rPr>
                      <w:rFonts w:ascii="Arial" w:eastAsia="Arial" w:hAnsi="Arial" w:cs="Arial"/>
                      <w:sz w:val="22"/>
                      <w:szCs w:val="22"/>
                    </w:rPr>
                    <w:t>Responsabilidade integral da empresa contratada por qualquer dano aos equipamentos ou aos locais de instalação.</w:t>
                  </w:r>
                </w:p>
              </w:tc>
            </w:tr>
          </w:tbl>
          <w:p w:rsidR="003951A5" w:rsidRDefault="003951A5">
            <w:pPr>
              <w:pBdr>
                <w:top w:val="nil"/>
                <w:left w:val="nil"/>
                <w:bottom w:val="nil"/>
                <w:right w:val="nil"/>
                <w:between w:val="nil"/>
              </w:pBdr>
              <w:ind w:left="164" w:hanging="432"/>
              <w:jc w:val="both"/>
              <w:rPr>
                <w:rFonts w:ascii="Arial" w:eastAsia="Arial" w:hAnsi="Arial" w:cs="Arial"/>
                <w:b/>
                <w:color w:val="000000"/>
                <w:sz w:val="22"/>
                <w:szCs w:val="22"/>
              </w:rPr>
            </w:pPr>
          </w:p>
          <w:p w:rsidR="003951A5" w:rsidRDefault="00D57894">
            <w:pPr>
              <w:ind w:left="196" w:right="228"/>
              <w:jc w:val="both"/>
              <w:rPr>
                <w:rFonts w:ascii="Arial" w:eastAsia="Arial" w:hAnsi="Arial" w:cs="Arial"/>
                <w:b/>
                <w:sz w:val="22"/>
                <w:szCs w:val="22"/>
              </w:rPr>
            </w:pPr>
            <w:r>
              <w:rPr>
                <w:rFonts w:ascii="Arial" w:eastAsia="Arial" w:hAnsi="Arial" w:cs="Arial"/>
                <w:sz w:val="22"/>
                <w:szCs w:val="22"/>
              </w:rPr>
              <w:t xml:space="preserve">6.5. </w:t>
            </w:r>
            <w:proofErr w:type="gramStart"/>
            <w:r>
              <w:rPr>
                <w:rFonts w:ascii="Arial" w:eastAsia="Arial" w:hAnsi="Arial" w:cs="Arial"/>
                <w:sz w:val="22"/>
                <w:szCs w:val="22"/>
              </w:rPr>
              <w:t>( X</w:t>
            </w:r>
            <w:proofErr w:type="gramEnd"/>
            <w:r>
              <w:rPr>
                <w:rFonts w:ascii="Arial" w:eastAsia="Arial" w:hAnsi="Arial" w:cs="Arial"/>
                <w:sz w:val="22"/>
                <w:szCs w:val="22"/>
              </w:rPr>
              <w:t xml:space="preserve"> )</w:t>
            </w:r>
            <w:r>
              <w:rPr>
                <w:rFonts w:ascii="Arial" w:eastAsia="Arial" w:hAnsi="Arial" w:cs="Arial"/>
                <w:b/>
                <w:sz w:val="22"/>
                <w:szCs w:val="22"/>
              </w:rPr>
              <w:t xml:space="preserve"> </w:t>
            </w:r>
            <w:r>
              <w:rPr>
                <w:rFonts w:ascii="Arial" w:eastAsia="Arial" w:hAnsi="Arial" w:cs="Arial"/>
                <w:sz w:val="22"/>
                <w:szCs w:val="22"/>
              </w:rPr>
              <w:t>A Contratada deverá executar o serviço utilizando-se dos materiais, equipamentos, ferramentas e utensílios necessários à perfeita execução contratual</w:t>
            </w:r>
            <w:r>
              <w:rPr>
                <w:rFonts w:ascii="Arial" w:eastAsia="Arial" w:hAnsi="Arial" w:cs="Arial"/>
                <w:b/>
                <w:sz w:val="22"/>
                <w:szCs w:val="22"/>
              </w:rPr>
              <w:t xml:space="preserve">, </w:t>
            </w:r>
            <w:r>
              <w:rPr>
                <w:rFonts w:ascii="Arial" w:eastAsia="Arial" w:hAnsi="Arial" w:cs="Arial"/>
                <w:b/>
                <w:color w:val="000000"/>
                <w:sz w:val="22"/>
                <w:szCs w:val="22"/>
              </w:rPr>
              <w:t xml:space="preserve">nas quantidades estimadas e qualidades </w:t>
            </w:r>
            <w:r>
              <w:rPr>
                <w:rFonts w:ascii="Arial" w:eastAsia="Arial" w:hAnsi="Arial" w:cs="Arial"/>
                <w:b/>
                <w:color w:val="000000"/>
                <w:sz w:val="22"/>
                <w:szCs w:val="22"/>
                <w:u w:val="single"/>
              </w:rPr>
              <w:t>a seguir estabelecidas</w:t>
            </w:r>
            <w:r>
              <w:rPr>
                <w:rFonts w:ascii="Arial" w:eastAsia="Arial" w:hAnsi="Arial" w:cs="Arial"/>
                <w:color w:val="000000"/>
                <w:sz w:val="22"/>
                <w:szCs w:val="22"/>
              </w:rPr>
              <w:t>, promovendo sua substituição quando necessário:</w:t>
            </w:r>
          </w:p>
          <w:p w:rsidR="003951A5" w:rsidRDefault="003951A5">
            <w:pPr>
              <w:ind w:left="196" w:right="228"/>
              <w:rPr>
                <w:rFonts w:ascii="Arial" w:eastAsia="Arial" w:hAnsi="Arial" w:cs="Arial"/>
                <w:b/>
                <w:sz w:val="22"/>
                <w:szCs w:val="22"/>
              </w:rPr>
            </w:pPr>
          </w:p>
          <w:tbl>
            <w:tblPr>
              <w:tblStyle w:val="a8"/>
              <w:tblW w:w="920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3951A5">
              <w:tc>
                <w:tcPr>
                  <w:tcW w:w="9209" w:type="dxa"/>
                  <w:tcBorders>
                    <w:top w:val="single" w:sz="4" w:space="0" w:color="000000"/>
                    <w:left w:val="single" w:sz="4" w:space="0" w:color="000000"/>
                    <w:bottom w:val="single" w:sz="4" w:space="0" w:color="000000"/>
                    <w:right w:val="single" w:sz="4" w:space="0" w:color="000000"/>
                  </w:tcBorders>
                </w:tcPr>
                <w:p w:rsidR="003951A5" w:rsidRDefault="00D57894" w:rsidP="00A26F85">
                  <w:pPr>
                    <w:framePr w:hSpace="141" w:wrap="around" w:vAnchor="text" w:hAnchor="text" w:y="1"/>
                    <w:spacing w:before="240" w:after="240"/>
                    <w:jc w:val="both"/>
                    <w:rPr>
                      <w:rFonts w:ascii="Arial" w:eastAsia="Arial" w:hAnsi="Arial" w:cs="Arial"/>
                      <w:sz w:val="22"/>
                      <w:szCs w:val="22"/>
                    </w:rPr>
                  </w:pPr>
                  <w:r>
                    <w:rPr>
                      <w:rFonts w:ascii="Arial" w:eastAsia="Arial" w:hAnsi="Arial" w:cs="Arial"/>
                      <w:sz w:val="22"/>
                      <w:szCs w:val="22"/>
                    </w:rPr>
                    <w:t xml:space="preserve">Os </w:t>
                  </w:r>
                  <w:r>
                    <w:rPr>
                      <w:rFonts w:ascii="Arial" w:eastAsia="Arial" w:hAnsi="Arial" w:cs="Arial"/>
                      <w:b/>
                      <w:sz w:val="22"/>
                      <w:szCs w:val="22"/>
                    </w:rPr>
                    <w:t>painéis de LED e os banheiros químicos</w:t>
                  </w:r>
                  <w:r>
                    <w:rPr>
                      <w:rFonts w:ascii="Arial" w:eastAsia="Arial" w:hAnsi="Arial" w:cs="Arial"/>
                      <w:sz w:val="22"/>
                      <w:szCs w:val="22"/>
                    </w:rPr>
                    <w:t xml:space="preserve"> devem estar em perfeito estado de funcionamento, obrigando-se o contratado a realizar </w:t>
                  </w:r>
                  <w:r>
                    <w:rPr>
                      <w:rFonts w:ascii="Arial" w:eastAsia="Arial" w:hAnsi="Arial" w:cs="Arial"/>
                      <w:b/>
                      <w:sz w:val="22"/>
                      <w:szCs w:val="22"/>
                    </w:rPr>
                    <w:t>transporte, instalação, operação, manutenção, limpeza e desmontagem</w:t>
                  </w:r>
                  <w:r>
                    <w:rPr>
                      <w:rFonts w:ascii="Arial" w:eastAsia="Arial" w:hAnsi="Arial" w:cs="Arial"/>
                      <w:sz w:val="22"/>
                      <w:szCs w:val="22"/>
                    </w:rPr>
                    <w:t xml:space="preserve"> de forma segura e compatível com as características de cada equipamento ou unidade, garantindo sua integridade, higiene e desempenho adequado durante todo o período de utilização.</w:t>
                  </w:r>
                </w:p>
              </w:tc>
            </w:tr>
          </w:tbl>
          <w:p w:rsidR="003951A5" w:rsidRDefault="003951A5">
            <w:pPr>
              <w:spacing w:line="256" w:lineRule="auto"/>
              <w:ind w:firstLine="306"/>
              <w:rPr>
                <w:rFonts w:ascii="Arial" w:eastAsia="Arial" w:hAnsi="Arial" w:cs="Arial"/>
                <w:sz w:val="22"/>
                <w:szCs w:val="22"/>
              </w:rPr>
            </w:pPr>
          </w:p>
          <w:p w:rsidR="003951A5" w:rsidRDefault="00D57894">
            <w:pPr>
              <w:spacing w:line="256" w:lineRule="auto"/>
              <w:ind w:firstLine="306"/>
              <w:rPr>
                <w:rFonts w:ascii="Arial" w:eastAsia="Arial" w:hAnsi="Arial" w:cs="Arial"/>
                <w:color w:val="000000"/>
                <w:sz w:val="22"/>
                <w:szCs w:val="22"/>
              </w:rPr>
            </w:pPr>
            <w:r>
              <w:rPr>
                <w:rFonts w:ascii="Arial" w:eastAsia="Arial" w:hAnsi="Arial" w:cs="Arial"/>
                <w:color w:val="000000"/>
                <w:sz w:val="22"/>
                <w:szCs w:val="22"/>
              </w:rPr>
              <w:t>6.6. A demanda do órgão tem como base as seguintes características: (</w:t>
            </w:r>
            <w:r>
              <w:rPr>
                <w:rFonts w:ascii="Arial" w:eastAsia="Arial" w:hAnsi="Arial" w:cs="Arial"/>
                <w:i/>
                <w:color w:val="000000"/>
                <w:sz w:val="22"/>
                <w:szCs w:val="22"/>
                <w:u w:val="single"/>
              </w:rPr>
              <w:t>Como será a entrega dos serviços</w:t>
            </w:r>
            <w:r>
              <w:rPr>
                <w:rFonts w:ascii="Arial" w:eastAsia="Arial" w:hAnsi="Arial" w:cs="Arial"/>
                <w:color w:val="000000"/>
                <w:sz w:val="22"/>
                <w:szCs w:val="22"/>
              </w:rPr>
              <w:t>)</w:t>
            </w:r>
          </w:p>
          <w:tbl>
            <w:tblPr>
              <w:tblStyle w:val="a9"/>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7"/>
            </w:tblGrid>
            <w:tr w:rsidR="003951A5">
              <w:tc>
                <w:tcPr>
                  <w:tcW w:w="9067" w:type="dxa"/>
                  <w:tcBorders>
                    <w:top w:val="single" w:sz="4" w:space="0" w:color="000000"/>
                    <w:left w:val="single" w:sz="4" w:space="0" w:color="000000"/>
                    <w:bottom w:val="single" w:sz="4" w:space="0" w:color="000000"/>
                    <w:right w:val="single" w:sz="4" w:space="0" w:color="000000"/>
                  </w:tcBorders>
                </w:tcPr>
                <w:p w:rsidR="003951A5" w:rsidRDefault="00D57894" w:rsidP="00A26F85">
                  <w:pPr>
                    <w:framePr w:hSpace="141" w:wrap="around" w:vAnchor="text" w:hAnchor="text" w:y="1"/>
                    <w:pBdr>
                      <w:top w:val="nil"/>
                      <w:left w:val="nil"/>
                      <w:bottom w:val="nil"/>
                      <w:right w:val="nil"/>
                      <w:between w:val="nil"/>
                    </w:pBdr>
                    <w:spacing w:before="96"/>
                    <w:jc w:val="both"/>
                    <w:rPr>
                      <w:rFonts w:ascii="Arial" w:eastAsia="Arial" w:hAnsi="Arial" w:cs="Arial"/>
                      <w:color w:val="000000"/>
                      <w:sz w:val="22"/>
                      <w:szCs w:val="22"/>
                    </w:rPr>
                  </w:pPr>
                  <w:r>
                    <w:rPr>
                      <w:rFonts w:ascii="Arial" w:eastAsia="Arial" w:hAnsi="Arial" w:cs="Arial"/>
                      <w:color w:val="000000"/>
                      <w:sz w:val="22"/>
                      <w:szCs w:val="22"/>
                    </w:rPr>
                    <w:t>A entrega do serviço deverá ser realizada estritamente de acordo com as orientações e especificações descritas na Ordem de Serviço (OS) ou da Ordem de Fornecimento (OF), garantindo que todos os requisitos, como local, data, horário e demais condições, sejam rigorosamente cumpridos. Isso assegura que o serviço atenda às necessidades e expectativas do evento, conforme planejado pela Prefeitura Municipal e suas Secretarias.</w:t>
                  </w:r>
                </w:p>
                <w:p w:rsidR="003951A5" w:rsidRDefault="003951A5" w:rsidP="00A26F85">
                  <w:pPr>
                    <w:framePr w:hSpace="141" w:wrap="around" w:vAnchor="text" w:hAnchor="text" w:y="1"/>
                    <w:pBdr>
                      <w:top w:val="nil"/>
                      <w:left w:val="nil"/>
                      <w:bottom w:val="nil"/>
                      <w:right w:val="nil"/>
                      <w:between w:val="nil"/>
                    </w:pBdr>
                    <w:rPr>
                      <w:rFonts w:ascii="Arial" w:eastAsia="Arial" w:hAnsi="Arial" w:cs="Arial"/>
                      <w:color w:val="000000"/>
                      <w:sz w:val="22"/>
                      <w:szCs w:val="22"/>
                    </w:rPr>
                  </w:pPr>
                </w:p>
              </w:tc>
            </w:tr>
          </w:tbl>
          <w:p w:rsidR="003951A5" w:rsidRDefault="003951A5">
            <w:pPr>
              <w:pBdr>
                <w:top w:val="nil"/>
                <w:left w:val="nil"/>
                <w:bottom w:val="nil"/>
                <w:right w:val="nil"/>
                <w:between w:val="nil"/>
              </w:pBdr>
              <w:ind w:left="306" w:hanging="432"/>
              <w:jc w:val="both"/>
              <w:rPr>
                <w:rFonts w:ascii="Arial" w:eastAsia="Arial" w:hAnsi="Arial" w:cs="Arial"/>
                <w:color w:val="000000"/>
                <w:sz w:val="22"/>
                <w:szCs w:val="22"/>
              </w:rPr>
            </w:pPr>
          </w:p>
          <w:p w:rsidR="003951A5" w:rsidRDefault="00D57894">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 xml:space="preserve">6.7. Os serviços serão recebidos provisoriamente no prazo de </w:t>
            </w:r>
            <w:r>
              <w:rPr>
                <w:rFonts w:ascii="Arial" w:eastAsia="Arial" w:hAnsi="Arial" w:cs="Arial"/>
                <w:b/>
                <w:color w:val="000000"/>
                <w:sz w:val="22"/>
                <w:szCs w:val="22"/>
              </w:rPr>
              <w:t>02</w:t>
            </w:r>
            <w:r>
              <w:rPr>
                <w:rFonts w:ascii="Arial" w:eastAsia="Arial" w:hAnsi="Arial" w:cs="Arial"/>
                <w:color w:val="000000"/>
                <w:sz w:val="22"/>
                <w:szCs w:val="22"/>
              </w:rPr>
              <w:t xml:space="preserve"> </w:t>
            </w:r>
            <w:r>
              <w:rPr>
                <w:rFonts w:ascii="Arial" w:eastAsia="Arial" w:hAnsi="Arial" w:cs="Arial"/>
                <w:b/>
                <w:color w:val="000000"/>
                <w:sz w:val="22"/>
                <w:szCs w:val="22"/>
              </w:rPr>
              <w:t>dias</w:t>
            </w:r>
            <w:r>
              <w:rPr>
                <w:rFonts w:ascii="Arial" w:eastAsia="Arial" w:hAnsi="Arial" w:cs="Arial"/>
                <w:color w:val="000000"/>
                <w:sz w:val="22"/>
                <w:szCs w:val="22"/>
              </w:rPr>
              <w:t>,</w:t>
            </w:r>
            <w:r>
              <w:rPr>
                <w:rFonts w:ascii="Arial" w:eastAsia="Arial" w:hAnsi="Arial" w:cs="Arial"/>
                <w:b/>
                <w:color w:val="000000"/>
                <w:sz w:val="22"/>
                <w:szCs w:val="22"/>
              </w:rPr>
              <w:t xml:space="preserve"> </w:t>
            </w:r>
            <w:r>
              <w:rPr>
                <w:rFonts w:ascii="Arial" w:eastAsia="Arial" w:hAnsi="Arial" w:cs="Arial"/>
                <w:color w:val="000000"/>
                <w:sz w:val="22"/>
                <w:szCs w:val="22"/>
              </w:rPr>
              <w:t>pelo fiscal do contrato, mediante termo detalhado, quando verificado o cumprimento das exigências de caráter técnico.</w:t>
            </w:r>
          </w:p>
          <w:p w:rsidR="003951A5" w:rsidRDefault="003951A5">
            <w:pPr>
              <w:pBdr>
                <w:top w:val="nil"/>
                <w:left w:val="nil"/>
                <w:bottom w:val="nil"/>
                <w:right w:val="nil"/>
                <w:between w:val="nil"/>
              </w:pBdr>
              <w:ind w:left="858" w:hanging="432"/>
              <w:jc w:val="both"/>
              <w:rPr>
                <w:rFonts w:ascii="Arial" w:eastAsia="Arial" w:hAnsi="Arial" w:cs="Arial"/>
                <w:color w:val="000000"/>
                <w:sz w:val="22"/>
                <w:szCs w:val="22"/>
              </w:rPr>
            </w:pPr>
          </w:p>
          <w:p w:rsidR="003951A5" w:rsidRDefault="00D57894">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6.8. O contratante realizará inspeção minuciosa de todos os serviços executados, por meio de profissionais técnicos competentes/fiscal do contrato, acompanhados dos profissionais encarregados pelo serviço, com a finalidade de verificar a adequação dos serviços e constatar e relacionar os arremates, retoques e revisões finais que se fizerem necessários.</w:t>
            </w:r>
          </w:p>
          <w:p w:rsidR="003951A5" w:rsidRDefault="003951A5">
            <w:pPr>
              <w:pBdr>
                <w:top w:val="nil"/>
                <w:left w:val="nil"/>
                <w:bottom w:val="nil"/>
                <w:right w:val="nil"/>
                <w:between w:val="nil"/>
              </w:pBdr>
              <w:ind w:left="858" w:hanging="432"/>
              <w:jc w:val="both"/>
              <w:rPr>
                <w:rFonts w:ascii="Arial" w:eastAsia="Arial" w:hAnsi="Arial" w:cs="Arial"/>
                <w:color w:val="000000"/>
                <w:sz w:val="22"/>
                <w:szCs w:val="22"/>
              </w:rPr>
            </w:pPr>
          </w:p>
          <w:p w:rsidR="003951A5" w:rsidRDefault="00D57894">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6.9. Para efeito de recebimento provisório, ao final de cada período de faturamento, 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rsidR="003951A5" w:rsidRDefault="003951A5">
            <w:pPr>
              <w:pBdr>
                <w:top w:val="nil"/>
                <w:left w:val="nil"/>
                <w:bottom w:val="nil"/>
                <w:right w:val="nil"/>
                <w:between w:val="nil"/>
              </w:pBdr>
              <w:ind w:left="858" w:hanging="432"/>
              <w:jc w:val="both"/>
              <w:rPr>
                <w:rFonts w:ascii="Arial" w:eastAsia="Arial" w:hAnsi="Arial" w:cs="Arial"/>
                <w:color w:val="000000"/>
                <w:sz w:val="22"/>
                <w:szCs w:val="22"/>
              </w:rPr>
            </w:pPr>
          </w:p>
          <w:p w:rsidR="003951A5" w:rsidRDefault="00D57894">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6.10.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rsidR="003951A5" w:rsidRDefault="003951A5">
            <w:pPr>
              <w:pBdr>
                <w:top w:val="nil"/>
                <w:left w:val="nil"/>
                <w:bottom w:val="nil"/>
                <w:right w:val="nil"/>
                <w:between w:val="nil"/>
              </w:pBdr>
              <w:ind w:left="858" w:hanging="432"/>
              <w:jc w:val="both"/>
              <w:rPr>
                <w:rFonts w:ascii="Arial" w:eastAsia="Arial" w:hAnsi="Arial" w:cs="Arial"/>
                <w:color w:val="000000"/>
                <w:sz w:val="22"/>
                <w:szCs w:val="22"/>
              </w:rPr>
            </w:pPr>
          </w:p>
          <w:p w:rsidR="003951A5" w:rsidRDefault="00D57894">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6.11. O recebimento provisório também ficará sujeito, quando cabível, à conclusão de todos os testes de campo e à entrega dos Manuais e Instruções exigíveis.</w:t>
            </w:r>
          </w:p>
          <w:p w:rsidR="003951A5" w:rsidRDefault="003951A5">
            <w:pPr>
              <w:pBdr>
                <w:top w:val="nil"/>
                <w:left w:val="nil"/>
                <w:bottom w:val="nil"/>
                <w:right w:val="nil"/>
                <w:between w:val="nil"/>
              </w:pBdr>
              <w:ind w:left="858" w:hanging="432"/>
              <w:jc w:val="both"/>
              <w:rPr>
                <w:rFonts w:ascii="Arial" w:eastAsia="Arial" w:hAnsi="Arial" w:cs="Arial"/>
                <w:color w:val="000000"/>
                <w:sz w:val="22"/>
                <w:szCs w:val="22"/>
              </w:rPr>
            </w:pPr>
          </w:p>
          <w:p w:rsidR="003951A5" w:rsidRDefault="00D57894">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6.12. No prazo supracitado para o recebimento provisório, o fiscal deverá elaborar Relatório Circunstanciado em consonância com suas atribuições, e encaminhá-lo ao gestor do contrato, contendo o registro, a análise e a conclusão acerca das ocorrências na execução do contrato, em relação à fiscalização técnica e administrativa e demais documentos que julgar necessários, devendo encaminhá-los ao gestor do contrato para recebimento definitivo.</w:t>
            </w:r>
          </w:p>
          <w:p w:rsidR="003951A5" w:rsidRDefault="003951A5">
            <w:pPr>
              <w:pBdr>
                <w:top w:val="nil"/>
                <w:left w:val="nil"/>
                <w:bottom w:val="nil"/>
                <w:right w:val="nil"/>
                <w:between w:val="nil"/>
              </w:pBdr>
              <w:ind w:left="306" w:hanging="432"/>
              <w:jc w:val="both"/>
              <w:rPr>
                <w:rFonts w:ascii="Arial" w:eastAsia="Arial" w:hAnsi="Arial" w:cs="Arial"/>
                <w:color w:val="FF0000"/>
                <w:sz w:val="22"/>
                <w:szCs w:val="22"/>
              </w:rPr>
            </w:pPr>
          </w:p>
          <w:p w:rsidR="003951A5" w:rsidRDefault="00D57894">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 xml:space="preserve">6.13. Os serviços poderão ser rejeitados, no todo ou em parte, quando em desacordo com as especificações constantes neste Termo de Referência e na proposta, devendo ser corrigidos/refeitos/substituídos no prazo de </w:t>
            </w:r>
            <w:r>
              <w:rPr>
                <w:rFonts w:ascii="Arial" w:eastAsia="Arial" w:hAnsi="Arial" w:cs="Arial"/>
                <w:b/>
                <w:color w:val="000000"/>
                <w:sz w:val="22"/>
                <w:szCs w:val="22"/>
              </w:rPr>
              <w:t>03 (três) horas</w:t>
            </w:r>
            <w:r>
              <w:rPr>
                <w:rFonts w:ascii="Arial" w:eastAsia="Arial" w:hAnsi="Arial" w:cs="Arial"/>
                <w:color w:val="000000"/>
                <w:sz w:val="22"/>
                <w:szCs w:val="22"/>
              </w:rPr>
              <w:t>, a contar da notificação da contratada, às suas custas, sem prejuízo da aplicação das penalidades.</w:t>
            </w:r>
          </w:p>
          <w:p w:rsidR="003951A5" w:rsidRDefault="003951A5">
            <w:pPr>
              <w:pBdr>
                <w:top w:val="nil"/>
                <w:left w:val="nil"/>
                <w:bottom w:val="nil"/>
                <w:right w:val="nil"/>
                <w:between w:val="nil"/>
              </w:pBdr>
              <w:ind w:left="306" w:hanging="432"/>
              <w:jc w:val="both"/>
              <w:rPr>
                <w:rFonts w:ascii="Arial" w:eastAsia="Arial" w:hAnsi="Arial" w:cs="Arial"/>
                <w:color w:val="000000"/>
                <w:sz w:val="22"/>
                <w:szCs w:val="22"/>
              </w:rPr>
            </w:pPr>
          </w:p>
          <w:p w:rsidR="003951A5" w:rsidRDefault="00D57894">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 xml:space="preserve">6.14. Os serviços serão recebidos definitivamente no </w:t>
            </w:r>
            <w:r>
              <w:rPr>
                <w:rFonts w:ascii="Arial" w:eastAsia="Arial" w:hAnsi="Arial" w:cs="Arial"/>
                <w:b/>
                <w:color w:val="000000"/>
                <w:sz w:val="22"/>
                <w:szCs w:val="22"/>
              </w:rPr>
              <w:t>prazo de 03 dias</w:t>
            </w:r>
            <w:r>
              <w:rPr>
                <w:rFonts w:ascii="Arial" w:eastAsia="Arial" w:hAnsi="Arial" w:cs="Arial"/>
                <w:color w:val="000000"/>
                <w:sz w:val="22"/>
                <w:szCs w:val="22"/>
              </w:rPr>
              <w:t>, contados do recebimento provisório pelo gestor do contrato, após a verificação da qualidade e quantidade do serviço e consequente aceitação mediante termo detalhado, obedecendo as seguintes diretrizes:</w:t>
            </w:r>
          </w:p>
          <w:p w:rsidR="003951A5" w:rsidRDefault="003951A5">
            <w:pPr>
              <w:pBdr>
                <w:top w:val="nil"/>
                <w:left w:val="nil"/>
                <w:bottom w:val="nil"/>
                <w:right w:val="nil"/>
                <w:between w:val="nil"/>
              </w:pBdr>
              <w:ind w:left="306" w:hanging="432"/>
              <w:jc w:val="both"/>
              <w:rPr>
                <w:rFonts w:ascii="Arial" w:eastAsia="Arial" w:hAnsi="Arial" w:cs="Arial"/>
                <w:color w:val="000000"/>
                <w:sz w:val="22"/>
                <w:szCs w:val="22"/>
              </w:rPr>
            </w:pPr>
          </w:p>
          <w:p w:rsidR="003951A5" w:rsidRDefault="00D57894">
            <w:pPr>
              <w:pBdr>
                <w:top w:val="nil"/>
                <w:left w:val="nil"/>
                <w:bottom w:val="nil"/>
                <w:right w:val="nil"/>
                <w:between w:val="nil"/>
              </w:pBdr>
              <w:tabs>
                <w:tab w:val="left" w:pos="1701"/>
                <w:tab w:val="left" w:pos="1985"/>
              </w:tabs>
              <w:ind w:left="306" w:hanging="432"/>
              <w:jc w:val="both"/>
              <w:rPr>
                <w:rFonts w:ascii="Arial" w:eastAsia="Arial" w:hAnsi="Arial" w:cs="Arial"/>
                <w:color w:val="000000"/>
                <w:sz w:val="22"/>
                <w:szCs w:val="22"/>
              </w:rPr>
            </w:pPr>
            <w:r>
              <w:rPr>
                <w:rFonts w:ascii="Arial" w:eastAsia="Arial" w:hAnsi="Arial" w:cs="Arial"/>
                <w:color w:val="000000"/>
                <w:sz w:val="22"/>
                <w:szCs w:val="22"/>
              </w:rPr>
              <w:t>6.14.1. 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rsidR="003951A5" w:rsidRDefault="003951A5">
            <w:pPr>
              <w:pBdr>
                <w:top w:val="nil"/>
                <w:left w:val="nil"/>
                <w:bottom w:val="nil"/>
                <w:right w:val="nil"/>
                <w:between w:val="nil"/>
              </w:pBdr>
              <w:tabs>
                <w:tab w:val="left" w:pos="1701"/>
              </w:tabs>
              <w:ind w:left="858" w:hanging="432"/>
              <w:jc w:val="both"/>
              <w:rPr>
                <w:rFonts w:ascii="Arial" w:eastAsia="Arial" w:hAnsi="Arial" w:cs="Arial"/>
                <w:color w:val="000000"/>
                <w:sz w:val="22"/>
                <w:szCs w:val="22"/>
              </w:rPr>
            </w:pPr>
          </w:p>
          <w:p w:rsidR="003951A5" w:rsidRDefault="00D57894">
            <w:pPr>
              <w:pBdr>
                <w:top w:val="nil"/>
                <w:left w:val="nil"/>
                <w:bottom w:val="nil"/>
                <w:right w:val="nil"/>
                <w:between w:val="nil"/>
              </w:pBdr>
              <w:tabs>
                <w:tab w:val="left" w:pos="1701"/>
              </w:tabs>
              <w:ind w:left="306" w:hanging="21"/>
              <w:jc w:val="both"/>
              <w:rPr>
                <w:rFonts w:ascii="Arial" w:eastAsia="Arial" w:hAnsi="Arial" w:cs="Arial"/>
                <w:color w:val="000000"/>
                <w:sz w:val="22"/>
                <w:szCs w:val="22"/>
              </w:rPr>
            </w:pPr>
            <w:r>
              <w:rPr>
                <w:rFonts w:ascii="Arial" w:eastAsia="Arial" w:hAnsi="Arial" w:cs="Arial"/>
                <w:color w:val="000000"/>
                <w:sz w:val="22"/>
                <w:szCs w:val="22"/>
              </w:rPr>
              <w:t>6.14.2. Emitir Termo Circunstanciado para efeito de recebimento definitivo dos serviços prestados, com base nos relatórios e documentações apresentadas; e</w:t>
            </w:r>
          </w:p>
          <w:p w:rsidR="003951A5" w:rsidRDefault="003951A5">
            <w:pPr>
              <w:pBdr>
                <w:top w:val="nil"/>
                <w:left w:val="nil"/>
                <w:bottom w:val="nil"/>
                <w:right w:val="nil"/>
                <w:between w:val="nil"/>
              </w:pBdr>
              <w:tabs>
                <w:tab w:val="left" w:pos="1701"/>
              </w:tabs>
              <w:ind w:left="858" w:hanging="432"/>
              <w:jc w:val="both"/>
              <w:rPr>
                <w:rFonts w:ascii="Arial" w:eastAsia="Arial" w:hAnsi="Arial" w:cs="Arial"/>
                <w:color w:val="000000"/>
                <w:sz w:val="22"/>
                <w:szCs w:val="22"/>
              </w:rPr>
            </w:pPr>
          </w:p>
          <w:p w:rsidR="003951A5" w:rsidRDefault="00D57894">
            <w:pPr>
              <w:pBdr>
                <w:top w:val="nil"/>
                <w:left w:val="nil"/>
                <w:bottom w:val="nil"/>
                <w:right w:val="nil"/>
                <w:between w:val="nil"/>
              </w:pBdr>
              <w:tabs>
                <w:tab w:val="left" w:pos="1701"/>
              </w:tabs>
              <w:ind w:left="306" w:hanging="432"/>
              <w:jc w:val="both"/>
              <w:rPr>
                <w:rFonts w:ascii="Arial" w:eastAsia="Arial" w:hAnsi="Arial" w:cs="Arial"/>
                <w:color w:val="000000"/>
                <w:sz w:val="22"/>
                <w:szCs w:val="22"/>
              </w:rPr>
            </w:pPr>
            <w:r>
              <w:rPr>
                <w:rFonts w:ascii="Arial" w:eastAsia="Arial" w:hAnsi="Arial" w:cs="Arial"/>
                <w:color w:val="000000"/>
                <w:sz w:val="22"/>
                <w:szCs w:val="22"/>
              </w:rPr>
              <w:t>6.14.3. Comunicar a empresa para que emita a Nota Fiscal ou Fatura, com o valor exato dimensionado pela fiscalização</w:t>
            </w:r>
            <w:r>
              <w:rPr>
                <w:rFonts w:ascii="Arial" w:eastAsia="Arial" w:hAnsi="Arial" w:cs="Arial"/>
                <w:i/>
                <w:color w:val="000000"/>
                <w:sz w:val="22"/>
                <w:szCs w:val="22"/>
              </w:rPr>
              <w:t>.</w:t>
            </w:r>
          </w:p>
          <w:p w:rsidR="003951A5" w:rsidRDefault="003951A5">
            <w:pPr>
              <w:pBdr>
                <w:top w:val="nil"/>
                <w:left w:val="nil"/>
                <w:bottom w:val="nil"/>
                <w:right w:val="nil"/>
                <w:between w:val="nil"/>
              </w:pBdr>
              <w:ind w:left="306" w:hanging="432"/>
              <w:jc w:val="both"/>
              <w:rPr>
                <w:rFonts w:ascii="Arial" w:eastAsia="Arial" w:hAnsi="Arial" w:cs="Arial"/>
                <w:color w:val="000000"/>
                <w:sz w:val="22"/>
                <w:szCs w:val="22"/>
              </w:rPr>
            </w:pPr>
          </w:p>
          <w:p w:rsidR="003951A5" w:rsidRDefault="00D57894">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lastRenderedPageBreak/>
              <w:t>6.15. O recebimento provisório ou definitivo não excluirá a responsabilidade civil pela solidez e pela segurança do serviço nem a responsabilidade ético-profissional pela perfeita execução do contrato.</w:t>
            </w:r>
          </w:p>
          <w:p w:rsidR="003951A5" w:rsidRDefault="003951A5">
            <w:pPr>
              <w:pBdr>
                <w:top w:val="nil"/>
                <w:left w:val="nil"/>
                <w:bottom w:val="nil"/>
                <w:right w:val="nil"/>
                <w:between w:val="nil"/>
              </w:pBdr>
              <w:ind w:left="306" w:hanging="432"/>
              <w:jc w:val="both"/>
              <w:rPr>
                <w:rFonts w:ascii="Arial" w:eastAsia="Arial" w:hAnsi="Arial" w:cs="Arial"/>
                <w:color w:val="000000"/>
                <w:sz w:val="22"/>
                <w:szCs w:val="22"/>
              </w:rPr>
            </w:pPr>
          </w:p>
          <w:p w:rsidR="003951A5" w:rsidRDefault="00D57894">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6.16. Em caso de irregularidade não sanada pela contratada, a contratante reduzirá a termo os fatos ocorridos para aplicação de sanções.</w:t>
            </w:r>
          </w:p>
          <w:p w:rsidR="003951A5" w:rsidRDefault="003951A5">
            <w:pPr>
              <w:pBdr>
                <w:top w:val="nil"/>
                <w:left w:val="nil"/>
                <w:bottom w:val="nil"/>
                <w:right w:val="nil"/>
                <w:between w:val="nil"/>
              </w:pBdr>
              <w:ind w:left="164" w:hanging="432"/>
              <w:jc w:val="both"/>
              <w:rPr>
                <w:rFonts w:ascii="Arial" w:eastAsia="Arial" w:hAnsi="Arial" w:cs="Arial"/>
                <w:color w:val="000000"/>
                <w:sz w:val="22"/>
                <w:szCs w:val="22"/>
              </w:rPr>
            </w:pPr>
          </w:p>
          <w:p w:rsidR="003951A5" w:rsidRDefault="00D57894">
            <w:pPr>
              <w:ind w:left="196" w:right="228"/>
              <w:rPr>
                <w:rFonts w:ascii="Arial" w:eastAsia="Arial" w:hAnsi="Arial" w:cs="Arial"/>
                <w:b/>
                <w:sz w:val="22"/>
                <w:szCs w:val="22"/>
              </w:rPr>
            </w:pPr>
            <w:r>
              <w:rPr>
                <w:rFonts w:ascii="Arial" w:eastAsia="Arial" w:hAnsi="Arial" w:cs="Arial"/>
                <w:b/>
                <w:sz w:val="22"/>
                <w:szCs w:val="22"/>
              </w:rPr>
              <w:t>6.17. Garantia de execução do contrato</w:t>
            </w:r>
          </w:p>
          <w:p w:rsidR="003951A5" w:rsidRDefault="003951A5">
            <w:pPr>
              <w:ind w:left="196" w:right="228"/>
              <w:rPr>
                <w:rFonts w:ascii="Arial" w:eastAsia="Arial" w:hAnsi="Arial" w:cs="Arial"/>
                <w:sz w:val="22"/>
                <w:szCs w:val="22"/>
              </w:rPr>
            </w:pPr>
          </w:p>
          <w:p w:rsidR="003951A5" w:rsidRDefault="00D57894">
            <w:pPr>
              <w:pBdr>
                <w:top w:val="nil"/>
                <w:left w:val="nil"/>
                <w:bottom w:val="nil"/>
                <w:right w:val="nil"/>
                <w:between w:val="nil"/>
              </w:pBdr>
              <w:tabs>
                <w:tab w:val="left" w:pos="767"/>
              </w:tabs>
              <w:ind w:left="196" w:right="228"/>
              <w:jc w:val="both"/>
              <w:rPr>
                <w:rFonts w:ascii="Arial" w:eastAsia="Arial" w:hAnsi="Arial" w:cs="Arial"/>
                <w:color w:val="000000"/>
                <w:sz w:val="22"/>
                <w:szCs w:val="22"/>
              </w:rPr>
            </w:pPr>
            <w:r>
              <w:rPr>
                <w:rFonts w:ascii="Arial" w:eastAsia="Arial" w:hAnsi="Arial" w:cs="Arial"/>
                <w:color w:val="000000"/>
                <w:sz w:val="22"/>
                <w:szCs w:val="22"/>
              </w:rPr>
              <w:t xml:space="preserve">Será exigida garantia de execução do contrato, nos moldes do </w:t>
            </w:r>
            <w:proofErr w:type="spellStart"/>
            <w:r>
              <w:rPr>
                <w:rFonts w:ascii="Arial" w:eastAsia="Arial" w:hAnsi="Arial" w:cs="Arial"/>
                <w:color w:val="000000"/>
                <w:sz w:val="22"/>
                <w:szCs w:val="22"/>
              </w:rPr>
              <w:t>Arts</w:t>
            </w:r>
            <w:proofErr w:type="spellEnd"/>
            <w:r>
              <w:rPr>
                <w:rFonts w:ascii="Arial" w:eastAsia="Arial" w:hAnsi="Arial" w:cs="Arial"/>
                <w:color w:val="000000"/>
                <w:sz w:val="22"/>
                <w:szCs w:val="22"/>
              </w:rPr>
              <w:t xml:space="preserve"> 96 a 102 da Lei n.º 14.133/21?</w:t>
            </w:r>
          </w:p>
          <w:p w:rsidR="003951A5" w:rsidRDefault="00D57894">
            <w:pPr>
              <w:pBdr>
                <w:top w:val="nil"/>
                <w:left w:val="nil"/>
                <w:bottom w:val="nil"/>
                <w:right w:val="nil"/>
                <w:between w:val="nil"/>
              </w:pBdr>
              <w:ind w:left="196" w:right="228"/>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3951A5" w:rsidRDefault="00D57894">
            <w:pPr>
              <w:pBdr>
                <w:top w:val="nil"/>
                <w:left w:val="nil"/>
                <w:bottom w:val="nil"/>
                <w:right w:val="nil"/>
                <w:between w:val="nil"/>
              </w:pBdr>
              <w:ind w:left="196" w:right="228"/>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3951A5" w:rsidRDefault="003951A5">
            <w:pPr>
              <w:pBdr>
                <w:top w:val="nil"/>
                <w:left w:val="nil"/>
                <w:bottom w:val="nil"/>
                <w:right w:val="nil"/>
                <w:between w:val="nil"/>
              </w:pBdr>
              <w:ind w:left="196" w:right="228"/>
              <w:rPr>
                <w:rFonts w:ascii="Arial" w:eastAsia="Arial" w:hAnsi="Arial" w:cs="Arial"/>
                <w:color w:val="000000"/>
                <w:sz w:val="22"/>
                <w:szCs w:val="22"/>
              </w:rPr>
            </w:pPr>
          </w:p>
          <w:p w:rsidR="003951A5" w:rsidRDefault="00D57894">
            <w:pPr>
              <w:pBdr>
                <w:top w:val="nil"/>
                <w:left w:val="nil"/>
                <w:bottom w:val="nil"/>
                <w:right w:val="nil"/>
                <w:between w:val="nil"/>
              </w:pBdr>
              <w:ind w:left="196" w:right="228"/>
              <w:rPr>
                <w:rFonts w:ascii="Arial" w:eastAsia="Arial" w:hAnsi="Arial" w:cs="Arial"/>
                <w:color w:val="000000"/>
                <w:sz w:val="22"/>
                <w:szCs w:val="22"/>
              </w:rPr>
            </w:pPr>
            <w:r>
              <w:rPr>
                <w:rFonts w:ascii="Arial" w:eastAsia="Arial" w:hAnsi="Arial" w:cs="Arial"/>
                <w:color w:val="000000"/>
                <w:sz w:val="22"/>
                <w:szCs w:val="22"/>
              </w:rPr>
              <w:t>Se sim, indicar abaixo o percentual, a modalidade e prazo:</w:t>
            </w:r>
          </w:p>
          <w:tbl>
            <w:tblPr>
              <w:tblStyle w:val="aa"/>
              <w:tblW w:w="8934" w:type="dxa"/>
              <w:tblInd w:w="1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34"/>
            </w:tblGrid>
            <w:tr w:rsidR="003951A5">
              <w:tc>
                <w:tcPr>
                  <w:tcW w:w="8934" w:type="dxa"/>
                  <w:shd w:val="clear" w:color="auto" w:fill="auto"/>
                </w:tcPr>
                <w:p w:rsidR="003951A5" w:rsidRDefault="003951A5" w:rsidP="00A26F85">
                  <w:pPr>
                    <w:framePr w:hSpace="141" w:wrap="around" w:vAnchor="text" w:hAnchor="text" w:y="1"/>
                    <w:pBdr>
                      <w:top w:val="nil"/>
                      <w:left w:val="nil"/>
                      <w:bottom w:val="nil"/>
                      <w:right w:val="nil"/>
                      <w:between w:val="nil"/>
                    </w:pBdr>
                    <w:jc w:val="center"/>
                    <w:rPr>
                      <w:rFonts w:ascii="Arial" w:eastAsia="Arial" w:hAnsi="Arial" w:cs="Arial"/>
                      <w:color w:val="000000"/>
                      <w:sz w:val="22"/>
                      <w:szCs w:val="22"/>
                    </w:rPr>
                  </w:pPr>
                </w:p>
              </w:tc>
            </w:tr>
          </w:tbl>
          <w:p w:rsidR="003951A5" w:rsidRDefault="003951A5">
            <w:pPr>
              <w:pBdr>
                <w:top w:val="nil"/>
                <w:left w:val="nil"/>
                <w:bottom w:val="nil"/>
                <w:right w:val="nil"/>
                <w:between w:val="nil"/>
              </w:pBdr>
              <w:rPr>
                <w:rFonts w:ascii="Arial" w:eastAsia="Arial" w:hAnsi="Arial" w:cs="Arial"/>
                <w:color w:val="4472C4"/>
                <w:sz w:val="22"/>
                <w:szCs w:val="22"/>
              </w:rPr>
            </w:pPr>
          </w:p>
          <w:p w:rsidR="003951A5" w:rsidRDefault="00D57894">
            <w:pPr>
              <w:ind w:left="196"/>
              <w:rPr>
                <w:rFonts w:ascii="Arial" w:eastAsia="Arial" w:hAnsi="Arial" w:cs="Arial"/>
                <w:color w:val="000000"/>
                <w:sz w:val="22"/>
                <w:szCs w:val="22"/>
              </w:rPr>
            </w:pPr>
            <w:r>
              <w:rPr>
                <w:rFonts w:ascii="Arial" w:eastAsia="Arial" w:hAnsi="Arial" w:cs="Arial"/>
                <w:b/>
                <w:color w:val="000000"/>
                <w:sz w:val="22"/>
                <w:szCs w:val="22"/>
              </w:rPr>
              <w:t>6.18. Garantia do produto/serviço, manutenção e assistência técnica?</w:t>
            </w:r>
          </w:p>
          <w:p w:rsidR="003951A5" w:rsidRDefault="003951A5">
            <w:pPr>
              <w:ind w:left="196"/>
              <w:rPr>
                <w:rFonts w:ascii="Arial" w:eastAsia="Arial" w:hAnsi="Arial" w:cs="Arial"/>
                <w:color w:val="000000"/>
                <w:sz w:val="22"/>
                <w:szCs w:val="22"/>
              </w:rPr>
            </w:pPr>
          </w:p>
          <w:p w:rsidR="003951A5" w:rsidRDefault="00D57894">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Não</w:t>
            </w:r>
          </w:p>
          <w:p w:rsidR="003951A5" w:rsidRDefault="00D57894">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Sim</w:t>
            </w:r>
          </w:p>
          <w:p w:rsidR="003951A5" w:rsidRDefault="003951A5">
            <w:pPr>
              <w:pBdr>
                <w:top w:val="nil"/>
                <w:left w:val="nil"/>
                <w:bottom w:val="nil"/>
                <w:right w:val="nil"/>
                <w:between w:val="nil"/>
              </w:pBdr>
              <w:ind w:left="196"/>
              <w:rPr>
                <w:rFonts w:ascii="Arial" w:eastAsia="Arial" w:hAnsi="Arial" w:cs="Arial"/>
                <w:color w:val="000000"/>
                <w:sz w:val="22"/>
                <w:szCs w:val="22"/>
              </w:rPr>
            </w:pPr>
          </w:p>
          <w:p w:rsidR="003951A5" w:rsidRDefault="00D57894">
            <w:pPr>
              <w:pBdr>
                <w:top w:val="nil"/>
                <w:left w:val="nil"/>
                <w:bottom w:val="nil"/>
                <w:right w:val="nil"/>
                <w:between w:val="nil"/>
              </w:pBdr>
              <w:ind w:left="196"/>
              <w:rPr>
                <w:rFonts w:ascii="Arial" w:eastAsia="Arial" w:hAnsi="Arial" w:cs="Arial"/>
                <w:color w:val="000000"/>
                <w:sz w:val="22"/>
                <w:szCs w:val="22"/>
              </w:rPr>
            </w:pPr>
            <w:r>
              <w:rPr>
                <w:rFonts w:ascii="Arial" w:eastAsia="Arial" w:hAnsi="Arial" w:cs="Arial"/>
                <w:color w:val="000000"/>
                <w:sz w:val="22"/>
                <w:szCs w:val="22"/>
              </w:rPr>
              <w:t>Se sim, especificar condições:</w:t>
            </w:r>
          </w:p>
          <w:tbl>
            <w:tblPr>
              <w:tblStyle w:val="ab"/>
              <w:tblW w:w="8934" w:type="dxa"/>
              <w:tblInd w:w="1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34"/>
            </w:tblGrid>
            <w:tr w:rsidR="003951A5">
              <w:tc>
                <w:tcPr>
                  <w:tcW w:w="8934" w:type="dxa"/>
                  <w:shd w:val="clear" w:color="auto" w:fill="auto"/>
                </w:tcPr>
                <w:p w:rsidR="003951A5" w:rsidRDefault="00D57894" w:rsidP="00A26F85">
                  <w:pPr>
                    <w:framePr w:hSpace="141" w:wrap="around" w:vAnchor="text" w:hAnchor="text" w:y="1"/>
                    <w:spacing w:before="240" w:after="240" w:line="360" w:lineRule="auto"/>
                    <w:jc w:val="both"/>
                    <w:rPr>
                      <w:rFonts w:ascii="Arial" w:eastAsia="Arial" w:hAnsi="Arial" w:cs="Arial"/>
                      <w:sz w:val="22"/>
                      <w:szCs w:val="22"/>
                    </w:rPr>
                  </w:pPr>
                  <w:r>
                    <w:rPr>
                      <w:rFonts w:ascii="Arial" w:eastAsia="Arial" w:hAnsi="Arial" w:cs="Arial"/>
                      <w:sz w:val="22"/>
                      <w:szCs w:val="22"/>
                    </w:rPr>
                    <w:t>Deverá ser garantida a presença de um técnico qualificado, responsável por realizar ajustes e operar o painel de LED durante todo o período do evento, atendendo às demandas apresentadas pela organização e garantindo o pleno funcionamento do equipamento.</w:t>
                  </w:r>
                </w:p>
              </w:tc>
            </w:tr>
          </w:tbl>
          <w:p w:rsidR="003951A5" w:rsidRDefault="003951A5">
            <w:pPr>
              <w:pBdr>
                <w:top w:val="nil"/>
                <w:left w:val="nil"/>
                <w:bottom w:val="nil"/>
                <w:right w:val="nil"/>
                <w:between w:val="nil"/>
              </w:pBdr>
              <w:ind w:left="176" w:right="228"/>
              <w:jc w:val="both"/>
              <w:rPr>
                <w:rFonts w:ascii="Arial" w:eastAsia="Arial" w:hAnsi="Arial" w:cs="Arial"/>
                <w:b/>
                <w:color w:val="548DD4"/>
                <w:sz w:val="22"/>
                <w:szCs w:val="22"/>
              </w:rPr>
            </w:pPr>
          </w:p>
        </w:tc>
      </w:tr>
      <w:tr w:rsidR="003951A5">
        <w:tc>
          <w:tcPr>
            <w:tcW w:w="9776" w:type="dxa"/>
            <w:shd w:val="clear" w:color="auto" w:fill="E36C09"/>
          </w:tcPr>
          <w:p w:rsidR="003951A5" w:rsidRDefault="00D57894">
            <w:pPr>
              <w:numPr>
                <w:ilvl w:val="0"/>
                <w:numId w:val="4"/>
              </w:numPr>
              <w:ind w:left="426"/>
              <w:jc w:val="both"/>
              <w:rPr>
                <w:rFonts w:ascii="Arial" w:eastAsia="Arial" w:hAnsi="Arial" w:cs="Arial"/>
                <w:b/>
                <w:color w:val="FFFFFF"/>
                <w:sz w:val="22"/>
                <w:szCs w:val="22"/>
              </w:rPr>
            </w:pPr>
            <w:r>
              <w:rPr>
                <w:rFonts w:ascii="Arial" w:eastAsia="Arial" w:hAnsi="Arial" w:cs="Arial"/>
                <w:b/>
                <w:color w:val="FFFFFF"/>
                <w:sz w:val="22"/>
                <w:szCs w:val="22"/>
              </w:rPr>
              <w:lastRenderedPageBreak/>
              <w:t>OBRIGAÇÕES ESPECÍFICAS DAS PARTES</w:t>
            </w:r>
          </w:p>
        </w:tc>
      </w:tr>
      <w:tr w:rsidR="003951A5">
        <w:tc>
          <w:tcPr>
            <w:tcW w:w="9776" w:type="dxa"/>
            <w:shd w:val="clear" w:color="auto" w:fill="auto"/>
          </w:tcPr>
          <w:p w:rsidR="003951A5" w:rsidRDefault="003951A5">
            <w:pPr>
              <w:jc w:val="both"/>
              <w:rPr>
                <w:rFonts w:ascii="Arial" w:eastAsia="Arial" w:hAnsi="Arial" w:cs="Arial"/>
                <w:b/>
                <w:sz w:val="22"/>
                <w:szCs w:val="22"/>
              </w:rPr>
            </w:pPr>
          </w:p>
          <w:p w:rsidR="003951A5" w:rsidRDefault="00D57894">
            <w:pPr>
              <w:numPr>
                <w:ilvl w:val="1"/>
                <w:numId w:val="7"/>
              </w:num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Da contratada</w:t>
            </w:r>
          </w:p>
          <w:p w:rsidR="003951A5" w:rsidRDefault="003951A5">
            <w:pPr>
              <w:ind w:left="142"/>
              <w:jc w:val="both"/>
              <w:rPr>
                <w:rFonts w:ascii="Arial" w:eastAsia="Arial" w:hAnsi="Arial" w:cs="Arial"/>
                <w:b/>
                <w:sz w:val="22"/>
                <w:szCs w:val="22"/>
              </w:rPr>
            </w:pPr>
          </w:p>
          <w:p w:rsidR="003951A5" w:rsidRDefault="00D57894">
            <w:pPr>
              <w:pBdr>
                <w:top w:val="nil"/>
                <w:left w:val="nil"/>
                <w:bottom w:val="nil"/>
                <w:right w:val="nil"/>
                <w:between w:val="nil"/>
              </w:pBdr>
              <w:ind w:left="142"/>
              <w:jc w:val="both"/>
              <w:rPr>
                <w:rFonts w:ascii="Arial" w:eastAsia="Arial" w:hAnsi="Arial" w:cs="Arial"/>
                <w:color w:val="000000"/>
                <w:sz w:val="22"/>
                <w:szCs w:val="22"/>
              </w:rPr>
            </w:pPr>
            <w:r>
              <w:rPr>
                <w:rFonts w:ascii="Arial" w:eastAsia="Arial" w:hAnsi="Arial" w:cs="Arial"/>
                <w:color w:val="000000"/>
                <w:sz w:val="22"/>
                <w:szCs w:val="22"/>
              </w:rPr>
              <w:t>7.1.1. Executar os serviços conforme especificações do Termo de Referência e de sua proposta, com os recursos necessários ao perfeito cumprimento das cláusulas contratuais;</w:t>
            </w:r>
          </w:p>
          <w:p w:rsidR="003951A5" w:rsidRDefault="003951A5">
            <w:pPr>
              <w:pBdr>
                <w:top w:val="nil"/>
                <w:left w:val="nil"/>
                <w:bottom w:val="nil"/>
                <w:right w:val="nil"/>
                <w:between w:val="nil"/>
              </w:pBdr>
              <w:ind w:left="142"/>
              <w:jc w:val="both"/>
              <w:rPr>
                <w:rFonts w:ascii="Arial" w:eastAsia="Arial" w:hAnsi="Arial" w:cs="Arial"/>
                <w:color w:val="000000"/>
                <w:sz w:val="22"/>
                <w:szCs w:val="22"/>
              </w:rPr>
            </w:pPr>
          </w:p>
          <w:p w:rsidR="003951A5" w:rsidRDefault="00D57894">
            <w:pPr>
              <w:numPr>
                <w:ilvl w:val="2"/>
                <w:numId w:val="8"/>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Reparar, corrigir, remover, reconstruir ou substituir, às suas expensas, no total ou em parte, no prazo máximo de</w:t>
            </w:r>
            <w:r>
              <w:rPr>
                <w:rFonts w:ascii="Arial" w:eastAsia="Arial" w:hAnsi="Arial" w:cs="Arial"/>
                <w:color w:val="FF0000"/>
                <w:sz w:val="22"/>
                <w:szCs w:val="22"/>
              </w:rPr>
              <w:t xml:space="preserve"> </w:t>
            </w:r>
            <w:r>
              <w:rPr>
                <w:rFonts w:ascii="Arial" w:eastAsia="Arial" w:hAnsi="Arial" w:cs="Arial"/>
                <w:b/>
                <w:sz w:val="22"/>
                <w:szCs w:val="22"/>
              </w:rPr>
              <w:t>03</w:t>
            </w:r>
            <w:r>
              <w:rPr>
                <w:rFonts w:ascii="Arial" w:eastAsia="Arial" w:hAnsi="Arial" w:cs="Arial"/>
                <w:b/>
                <w:color w:val="000000"/>
                <w:sz w:val="22"/>
                <w:szCs w:val="22"/>
              </w:rPr>
              <w:t xml:space="preserve"> horas,</w:t>
            </w:r>
            <w:r>
              <w:rPr>
                <w:rFonts w:ascii="Arial" w:eastAsia="Arial" w:hAnsi="Arial" w:cs="Arial"/>
                <w:color w:val="FF0000"/>
                <w:sz w:val="22"/>
                <w:szCs w:val="22"/>
              </w:rPr>
              <w:t xml:space="preserve"> </w:t>
            </w:r>
            <w:r>
              <w:rPr>
                <w:rFonts w:ascii="Arial" w:eastAsia="Arial" w:hAnsi="Arial" w:cs="Arial"/>
                <w:color w:val="000000"/>
                <w:sz w:val="22"/>
                <w:szCs w:val="22"/>
              </w:rPr>
              <w:t xml:space="preserve">os serviços efetuados em que se verificarem vícios, defeitos ou incorreções resultantes da execução ou dos materiais empregados, a critério da Administração; </w:t>
            </w:r>
          </w:p>
          <w:p w:rsidR="003951A5" w:rsidRDefault="003951A5">
            <w:pPr>
              <w:pBdr>
                <w:top w:val="nil"/>
                <w:left w:val="nil"/>
                <w:bottom w:val="nil"/>
                <w:right w:val="nil"/>
                <w:between w:val="nil"/>
              </w:pBdr>
              <w:ind w:left="142"/>
              <w:rPr>
                <w:rFonts w:ascii="Arial" w:eastAsia="Arial" w:hAnsi="Arial" w:cs="Arial"/>
                <w:color w:val="000000"/>
                <w:sz w:val="22"/>
                <w:szCs w:val="22"/>
              </w:rPr>
            </w:pPr>
          </w:p>
          <w:p w:rsidR="003951A5" w:rsidRDefault="00D57894">
            <w:pPr>
              <w:numPr>
                <w:ilvl w:val="2"/>
                <w:numId w:val="8"/>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Fornecer os materiais e equipamentos, ferramentas e utensílios necessários, na qualidade e quantidade especificadas, nos termos de sua proposta;</w:t>
            </w:r>
          </w:p>
          <w:p w:rsidR="003951A5" w:rsidRDefault="003951A5">
            <w:pPr>
              <w:pBdr>
                <w:top w:val="nil"/>
                <w:left w:val="nil"/>
                <w:bottom w:val="nil"/>
                <w:right w:val="nil"/>
                <w:between w:val="nil"/>
              </w:pBdr>
              <w:ind w:left="142"/>
              <w:rPr>
                <w:rFonts w:ascii="Arial" w:eastAsia="Arial" w:hAnsi="Arial" w:cs="Arial"/>
                <w:color w:val="000000"/>
                <w:sz w:val="22"/>
                <w:szCs w:val="22"/>
              </w:rPr>
            </w:pPr>
          </w:p>
          <w:p w:rsidR="003951A5" w:rsidRDefault="00D57894">
            <w:pPr>
              <w:numPr>
                <w:ilvl w:val="2"/>
                <w:numId w:val="8"/>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Arcar com a responsabilidade civil por todos e quaisquer danos materiais e morais causados pela ação ou omissão de seus empregados, trabalhadores, prepostos ou representantes, dolosa ou culposamente, ao Município ou a terceiros;</w:t>
            </w:r>
          </w:p>
          <w:p w:rsidR="003951A5" w:rsidRDefault="003951A5">
            <w:pPr>
              <w:pBdr>
                <w:top w:val="nil"/>
                <w:left w:val="nil"/>
                <w:bottom w:val="nil"/>
                <w:right w:val="nil"/>
                <w:between w:val="nil"/>
              </w:pBdr>
              <w:ind w:left="142"/>
              <w:rPr>
                <w:rFonts w:ascii="Arial" w:eastAsia="Arial" w:hAnsi="Arial" w:cs="Arial"/>
                <w:color w:val="000000"/>
                <w:sz w:val="22"/>
                <w:szCs w:val="22"/>
              </w:rPr>
            </w:pPr>
          </w:p>
          <w:p w:rsidR="003951A5" w:rsidRDefault="00D57894">
            <w:pPr>
              <w:numPr>
                <w:ilvl w:val="2"/>
                <w:numId w:val="8"/>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Ceder os direitos patrimoniais relativos ao projeto ou serviço técnico especializado, para que a Administração possa utilizá-lo de acordo com o previsto neste Termo de Referência;</w:t>
            </w:r>
          </w:p>
          <w:p w:rsidR="003951A5" w:rsidRDefault="003951A5">
            <w:pPr>
              <w:pBdr>
                <w:top w:val="nil"/>
                <w:left w:val="nil"/>
                <w:bottom w:val="nil"/>
                <w:right w:val="nil"/>
                <w:between w:val="nil"/>
              </w:pBdr>
              <w:ind w:left="142"/>
              <w:rPr>
                <w:rFonts w:ascii="Arial" w:eastAsia="Arial" w:hAnsi="Arial" w:cs="Arial"/>
                <w:color w:val="000000"/>
                <w:sz w:val="22"/>
                <w:szCs w:val="22"/>
              </w:rPr>
            </w:pPr>
          </w:p>
          <w:p w:rsidR="003951A5" w:rsidRDefault="00D57894">
            <w:pPr>
              <w:numPr>
                <w:ilvl w:val="2"/>
                <w:numId w:val="8"/>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lastRenderedPageBreak/>
              <w:t>Quando o projeto se referir à obra imaterial de caráter tecnológico, insuscetível de privilégio, a cessão dos direitos incluirá o fornecimento de todos os dados, documentos e elementos de informação pertinentes à tecnologia de concepção, desenvolvimento, fixação em suporte físico de qualquer natureza e aplicação da obra;</w:t>
            </w:r>
          </w:p>
          <w:p w:rsidR="003951A5" w:rsidRDefault="003951A5">
            <w:pPr>
              <w:pBdr>
                <w:top w:val="nil"/>
                <w:left w:val="nil"/>
                <w:bottom w:val="nil"/>
                <w:right w:val="nil"/>
                <w:between w:val="nil"/>
              </w:pBdr>
              <w:ind w:left="142"/>
              <w:rPr>
                <w:rFonts w:ascii="Arial" w:eastAsia="Arial" w:hAnsi="Arial" w:cs="Arial"/>
                <w:color w:val="000000"/>
                <w:sz w:val="22"/>
                <w:szCs w:val="22"/>
              </w:rPr>
            </w:pPr>
          </w:p>
          <w:p w:rsidR="003951A5" w:rsidRDefault="00D57894">
            <w:pPr>
              <w:numPr>
                <w:ilvl w:val="2"/>
                <w:numId w:val="8"/>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Assegurar à Contratante:</w:t>
            </w:r>
          </w:p>
          <w:p w:rsidR="003951A5" w:rsidRDefault="00D57894">
            <w:pPr>
              <w:numPr>
                <w:ilvl w:val="3"/>
                <w:numId w:val="8"/>
              </w:numPr>
              <w:pBdr>
                <w:top w:val="nil"/>
                <w:left w:val="nil"/>
                <w:bottom w:val="nil"/>
                <w:right w:val="nil"/>
                <w:between w:val="nil"/>
              </w:pBdr>
              <w:tabs>
                <w:tab w:val="left" w:pos="431"/>
                <w:tab w:val="left" w:pos="1134"/>
              </w:tabs>
              <w:spacing w:before="240" w:after="120"/>
              <w:ind w:left="142" w:firstLine="0"/>
              <w:jc w:val="both"/>
              <w:rPr>
                <w:rFonts w:ascii="Arial" w:eastAsia="Arial" w:hAnsi="Arial" w:cs="Arial"/>
                <w:color w:val="000000"/>
                <w:sz w:val="22"/>
                <w:szCs w:val="22"/>
              </w:rPr>
            </w:pPr>
            <w:r>
              <w:rPr>
                <w:rFonts w:ascii="Arial" w:eastAsia="Arial" w:hAnsi="Arial" w:cs="Arial"/>
                <w:color w:val="000000"/>
                <w:sz w:val="22"/>
                <w:szCs w:val="22"/>
              </w:rPr>
              <w:t>O direito de propriedade intelectual dos produtos desenvolvidos, inclusive sobre as eventuais adequações e atualizações que vierem a ser realizadas, logo após o recebimento de cada parcela, de forma permanente, permitindo à Contratante distribuir, alterar e utilizar os mesmos sem limitações;</w:t>
            </w:r>
          </w:p>
          <w:p w:rsidR="003951A5" w:rsidRDefault="00D57894">
            <w:pPr>
              <w:widowControl w:val="0"/>
              <w:numPr>
                <w:ilvl w:val="3"/>
                <w:numId w:val="8"/>
              </w:numPr>
              <w:pBdr>
                <w:top w:val="nil"/>
                <w:left w:val="nil"/>
                <w:bottom w:val="nil"/>
                <w:right w:val="nil"/>
                <w:between w:val="nil"/>
              </w:pBdr>
              <w:tabs>
                <w:tab w:val="left" w:pos="851"/>
                <w:tab w:val="left" w:pos="1134"/>
              </w:tabs>
              <w:spacing w:before="240"/>
              <w:ind w:left="142" w:firstLine="0"/>
              <w:jc w:val="both"/>
              <w:rPr>
                <w:rFonts w:ascii="Arial" w:eastAsia="Arial" w:hAnsi="Arial" w:cs="Arial"/>
                <w:color w:val="000000"/>
                <w:sz w:val="22"/>
                <w:szCs w:val="22"/>
              </w:rPr>
            </w:pPr>
            <w:r>
              <w:rPr>
                <w:rFonts w:ascii="Arial" w:eastAsia="Arial" w:hAnsi="Arial" w:cs="Arial"/>
                <w:color w:val="000000"/>
                <w:sz w:val="22"/>
                <w:szCs w:val="22"/>
              </w:rPr>
              <w:t>Os direitos autorais da solução, do projeto, de suas especificações técnicas, da documentação produzida e congêneres, e de todos os demais produtos gerados na execução do contrato, inclusive aqueles produzidos por terceiros subcontratados, ficando proibida a sua utilização sem que exista autorização expressa da Contratante, sob pena de multa, sem prejuízo das sanções civis e penais cabíveis.</w:t>
            </w:r>
          </w:p>
          <w:p w:rsidR="003951A5" w:rsidRDefault="003951A5">
            <w:pPr>
              <w:widowControl w:val="0"/>
              <w:pBdr>
                <w:top w:val="nil"/>
                <w:left w:val="nil"/>
                <w:bottom w:val="nil"/>
                <w:right w:val="nil"/>
                <w:between w:val="nil"/>
              </w:pBdr>
              <w:ind w:left="142"/>
              <w:jc w:val="both"/>
              <w:rPr>
                <w:rFonts w:ascii="Arial" w:eastAsia="Arial" w:hAnsi="Arial" w:cs="Arial"/>
                <w:color w:val="000000"/>
                <w:sz w:val="22"/>
                <w:szCs w:val="22"/>
              </w:rPr>
            </w:pPr>
          </w:p>
          <w:p w:rsidR="003951A5" w:rsidRDefault="00D57894">
            <w:pPr>
              <w:numPr>
                <w:ilvl w:val="2"/>
                <w:numId w:val="8"/>
              </w:numPr>
              <w:pBdr>
                <w:top w:val="nil"/>
                <w:left w:val="nil"/>
                <w:bottom w:val="nil"/>
                <w:right w:val="nil"/>
                <w:between w:val="nil"/>
              </w:pBdr>
              <w:tabs>
                <w:tab w:val="left" w:pos="142"/>
              </w:tabs>
              <w:ind w:left="142" w:firstLine="0"/>
              <w:jc w:val="both"/>
              <w:rPr>
                <w:rFonts w:ascii="Arial" w:eastAsia="Arial" w:hAnsi="Arial" w:cs="Arial"/>
                <w:color w:val="000000"/>
                <w:sz w:val="22"/>
                <w:szCs w:val="22"/>
              </w:rPr>
            </w:pPr>
            <w:r>
              <w:rPr>
                <w:rFonts w:ascii="Arial" w:eastAsia="Arial" w:hAnsi="Arial" w:cs="Arial"/>
                <w:color w:val="000000"/>
                <w:sz w:val="22"/>
                <w:szCs w:val="22"/>
              </w:rPr>
              <w:t>Utilizar empregados habilitados e com conhecimentos básicos dos serviços a serem executados, de conformidade com as normas e determinações em vigor;</w:t>
            </w:r>
          </w:p>
          <w:p w:rsidR="003951A5" w:rsidRDefault="003951A5">
            <w:pPr>
              <w:pBdr>
                <w:top w:val="nil"/>
                <w:left w:val="nil"/>
                <w:bottom w:val="nil"/>
                <w:right w:val="nil"/>
                <w:between w:val="nil"/>
              </w:pBdr>
              <w:tabs>
                <w:tab w:val="left" w:pos="142"/>
              </w:tabs>
              <w:ind w:left="142"/>
              <w:jc w:val="both"/>
              <w:rPr>
                <w:rFonts w:ascii="Arial" w:eastAsia="Arial" w:hAnsi="Arial" w:cs="Arial"/>
                <w:color w:val="000000"/>
                <w:sz w:val="22"/>
                <w:szCs w:val="22"/>
              </w:rPr>
            </w:pPr>
          </w:p>
          <w:p w:rsidR="003951A5" w:rsidRDefault="00D57894">
            <w:pPr>
              <w:numPr>
                <w:ilvl w:val="2"/>
                <w:numId w:val="8"/>
              </w:numPr>
              <w:pBdr>
                <w:top w:val="nil"/>
                <w:left w:val="nil"/>
                <w:bottom w:val="nil"/>
                <w:right w:val="nil"/>
                <w:between w:val="nil"/>
              </w:pBdr>
              <w:tabs>
                <w:tab w:val="left" w:pos="431"/>
              </w:tabs>
              <w:ind w:left="142" w:firstLine="0"/>
              <w:jc w:val="both"/>
              <w:rPr>
                <w:rFonts w:ascii="Arial" w:eastAsia="Arial" w:hAnsi="Arial" w:cs="Arial"/>
                <w:color w:val="000000"/>
                <w:sz w:val="22"/>
                <w:szCs w:val="22"/>
              </w:rPr>
            </w:pPr>
            <w:r>
              <w:rPr>
                <w:rFonts w:ascii="Arial" w:eastAsia="Arial" w:hAnsi="Arial" w:cs="Arial"/>
                <w:color w:val="000000"/>
                <w:sz w:val="22"/>
                <w:szCs w:val="22"/>
              </w:rPr>
              <w:t>Apresentar à Contratante, quando for o caso, a relação nominal dos empregados que adentrarão o órgão para a execução do serviço, os quais devem estar devidamente identificados por meio de crachá;</w:t>
            </w:r>
          </w:p>
          <w:p w:rsidR="003951A5" w:rsidRDefault="003951A5">
            <w:pPr>
              <w:pBdr>
                <w:top w:val="nil"/>
                <w:left w:val="nil"/>
                <w:bottom w:val="nil"/>
                <w:right w:val="nil"/>
                <w:between w:val="nil"/>
              </w:pBdr>
              <w:tabs>
                <w:tab w:val="left" w:pos="431"/>
              </w:tabs>
              <w:ind w:left="142"/>
              <w:jc w:val="both"/>
              <w:rPr>
                <w:rFonts w:ascii="Arial" w:eastAsia="Arial" w:hAnsi="Arial" w:cs="Arial"/>
                <w:color w:val="000000"/>
                <w:sz w:val="22"/>
                <w:szCs w:val="22"/>
              </w:rPr>
            </w:pPr>
          </w:p>
          <w:p w:rsidR="003951A5" w:rsidRDefault="00D57894">
            <w:pPr>
              <w:numPr>
                <w:ilvl w:val="2"/>
                <w:numId w:val="8"/>
              </w:numPr>
              <w:pBdr>
                <w:top w:val="nil"/>
                <w:left w:val="nil"/>
                <w:bottom w:val="nil"/>
                <w:right w:val="nil"/>
                <w:between w:val="nil"/>
              </w:pBdr>
              <w:tabs>
                <w:tab w:val="left" w:pos="142"/>
                <w:tab w:val="left" w:pos="790"/>
                <w:tab w:val="left" w:pos="851"/>
              </w:tabs>
              <w:ind w:left="142" w:firstLine="0"/>
              <w:jc w:val="both"/>
              <w:rPr>
                <w:rFonts w:ascii="Arial" w:eastAsia="Arial" w:hAnsi="Arial" w:cs="Arial"/>
                <w:color w:val="000000"/>
                <w:sz w:val="22"/>
                <w:szCs w:val="22"/>
              </w:rPr>
            </w:pPr>
            <w:r>
              <w:rPr>
                <w:rFonts w:ascii="Arial" w:eastAsia="Arial" w:hAnsi="Arial" w:cs="Arial"/>
                <w:color w:val="000000"/>
                <w:sz w:val="22"/>
                <w:szCs w:val="22"/>
              </w:rPr>
              <w:t>Responsabilizar-se por todas as obrigações trabalhistas, sociais, previdenciárias, tributárias e as demais previstas na legislação específica, cuja inadimplência não transfere responsabilidade à Administração;</w:t>
            </w:r>
          </w:p>
          <w:p w:rsidR="003951A5" w:rsidRDefault="003951A5">
            <w:pPr>
              <w:pBdr>
                <w:top w:val="nil"/>
                <w:left w:val="nil"/>
                <w:bottom w:val="nil"/>
                <w:right w:val="nil"/>
                <w:between w:val="nil"/>
              </w:pBdr>
              <w:tabs>
                <w:tab w:val="left" w:pos="142"/>
              </w:tabs>
              <w:ind w:left="142"/>
              <w:jc w:val="both"/>
              <w:rPr>
                <w:rFonts w:ascii="Arial" w:eastAsia="Arial" w:hAnsi="Arial" w:cs="Arial"/>
                <w:color w:val="000000"/>
                <w:sz w:val="22"/>
                <w:szCs w:val="22"/>
              </w:rPr>
            </w:pPr>
          </w:p>
          <w:p w:rsidR="003951A5" w:rsidRDefault="00D57894">
            <w:pPr>
              <w:numPr>
                <w:ilvl w:val="2"/>
                <w:numId w:val="8"/>
              </w:numPr>
              <w:pBdr>
                <w:top w:val="nil"/>
                <w:left w:val="nil"/>
                <w:bottom w:val="nil"/>
                <w:right w:val="nil"/>
                <w:between w:val="nil"/>
              </w:pBdr>
              <w:tabs>
                <w:tab w:val="left" w:pos="142"/>
                <w:tab w:val="left" w:pos="993"/>
              </w:tabs>
              <w:ind w:left="142" w:firstLine="0"/>
              <w:jc w:val="both"/>
              <w:rPr>
                <w:rFonts w:ascii="Arial" w:eastAsia="Arial" w:hAnsi="Arial" w:cs="Arial"/>
                <w:color w:val="000000"/>
                <w:sz w:val="22"/>
                <w:szCs w:val="22"/>
              </w:rPr>
            </w:pPr>
            <w:r>
              <w:rPr>
                <w:rFonts w:ascii="Arial" w:eastAsia="Arial" w:hAnsi="Arial" w:cs="Arial"/>
                <w:color w:val="000000"/>
                <w:sz w:val="22"/>
                <w:szCs w:val="22"/>
              </w:rPr>
              <w:t>Instruir seus empregados quanto à necessidade de acatar as orientações da Administração, inclusive quanto ao cumprimento das Normas Internas, quando for o caso;</w:t>
            </w:r>
          </w:p>
          <w:p w:rsidR="003951A5" w:rsidRDefault="003951A5">
            <w:pPr>
              <w:pBdr>
                <w:top w:val="nil"/>
                <w:left w:val="nil"/>
                <w:bottom w:val="nil"/>
                <w:right w:val="nil"/>
                <w:between w:val="nil"/>
              </w:pBdr>
              <w:tabs>
                <w:tab w:val="left" w:pos="142"/>
              </w:tabs>
              <w:ind w:left="720"/>
              <w:rPr>
                <w:rFonts w:ascii="Arial" w:eastAsia="Arial" w:hAnsi="Arial" w:cs="Arial"/>
                <w:color w:val="000000"/>
                <w:sz w:val="22"/>
                <w:szCs w:val="22"/>
              </w:rPr>
            </w:pPr>
          </w:p>
          <w:p w:rsidR="003951A5" w:rsidRDefault="00D57894">
            <w:pPr>
              <w:numPr>
                <w:ilvl w:val="2"/>
                <w:numId w:val="8"/>
              </w:numPr>
              <w:pBdr>
                <w:top w:val="nil"/>
                <w:left w:val="nil"/>
                <w:bottom w:val="nil"/>
                <w:right w:val="nil"/>
                <w:between w:val="nil"/>
              </w:pBdr>
              <w:tabs>
                <w:tab w:val="left" w:pos="142"/>
                <w:tab w:val="left" w:pos="993"/>
              </w:tabs>
              <w:ind w:left="142" w:firstLine="0"/>
              <w:jc w:val="both"/>
              <w:rPr>
                <w:rFonts w:ascii="Arial" w:eastAsia="Arial" w:hAnsi="Arial" w:cs="Arial"/>
                <w:color w:val="000000"/>
                <w:sz w:val="22"/>
                <w:szCs w:val="22"/>
              </w:rPr>
            </w:pPr>
            <w:r>
              <w:rPr>
                <w:rFonts w:ascii="Arial" w:eastAsia="Arial" w:hAnsi="Arial" w:cs="Arial"/>
                <w:color w:val="000000"/>
                <w:sz w:val="22"/>
                <w:szCs w:val="22"/>
              </w:rPr>
              <w:t>Relatar à Administração toda e qualquer irregularidade verificada no decorrer da prestação dos serviços;</w:t>
            </w:r>
          </w:p>
          <w:p w:rsidR="003951A5" w:rsidRDefault="003951A5">
            <w:pPr>
              <w:pBdr>
                <w:top w:val="nil"/>
                <w:left w:val="nil"/>
                <w:bottom w:val="nil"/>
                <w:right w:val="nil"/>
                <w:between w:val="nil"/>
              </w:pBdr>
              <w:tabs>
                <w:tab w:val="left" w:pos="142"/>
              </w:tabs>
              <w:ind w:left="720"/>
              <w:rPr>
                <w:rFonts w:ascii="Arial" w:eastAsia="Arial" w:hAnsi="Arial" w:cs="Arial"/>
                <w:color w:val="000000"/>
                <w:sz w:val="22"/>
                <w:szCs w:val="22"/>
              </w:rPr>
            </w:pPr>
          </w:p>
          <w:p w:rsidR="003951A5" w:rsidRDefault="00D57894">
            <w:pPr>
              <w:numPr>
                <w:ilvl w:val="2"/>
                <w:numId w:val="8"/>
              </w:numPr>
              <w:pBdr>
                <w:top w:val="nil"/>
                <w:left w:val="nil"/>
                <w:bottom w:val="nil"/>
                <w:right w:val="nil"/>
                <w:between w:val="nil"/>
              </w:pBdr>
              <w:tabs>
                <w:tab w:val="left" w:pos="142"/>
                <w:tab w:val="left" w:pos="920"/>
              </w:tabs>
              <w:ind w:left="142" w:firstLine="0"/>
              <w:jc w:val="both"/>
              <w:rPr>
                <w:rFonts w:ascii="Arial" w:eastAsia="Arial" w:hAnsi="Arial" w:cs="Arial"/>
                <w:color w:val="000000"/>
                <w:sz w:val="22"/>
                <w:szCs w:val="22"/>
              </w:rPr>
            </w:pPr>
            <w:r>
              <w:rPr>
                <w:rFonts w:ascii="Arial" w:eastAsia="Arial" w:hAnsi="Arial" w:cs="Arial"/>
                <w:color w:val="000000"/>
                <w:sz w:val="22"/>
                <w:szCs w:val="22"/>
              </w:rPr>
              <w:t>Não permitir a utilização do trabalho do menor;</w:t>
            </w:r>
          </w:p>
          <w:p w:rsidR="003951A5" w:rsidRDefault="003951A5">
            <w:pPr>
              <w:pBdr>
                <w:top w:val="nil"/>
                <w:left w:val="nil"/>
                <w:bottom w:val="nil"/>
                <w:right w:val="nil"/>
                <w:between w:val="nil"/>
              </w:pBdr>
              <w:tabs>
                <w:tab w:val="left" w:pos="142"/>
              </w:tabs>
              <w:ind w:left="720"/>
              <w:rPr>
                <w:rFonts w:ascii="Arial" w:eastAsia="Arial" w:hAnsi="Arial" w:cs="Arial"/>
                <w:color w:val="000000"/>
                <w:sz w:val="22"/>
                <w:szCs w:val="22"/>
              </w:rPr>
            </w:pPr>
          </w:p>
          <w:p w:rsidR="003951A5" w:rsidRDefault="00D57894">
            <w:pPr>
              <w:numPr>
                <w:ilvl w:val="2"/>
                <w:numId w:val="8"/>
              </w:numPr>
              <w:pBdr>
                <w:top w:val="nil"/>
                <w:left w:val="nil"/>
                <w:bottom w:val="nil"/>
                <w:right w:val="nil"/>
                <w:between w:val="nil"/>
              </w:pBdr>
              <w:tabs>
                <w:tab w:val="left" w:pos="142"/>
                <w:tab w:val="left" w:pos="710"/>
                <w:tab w:val="left" w:pos="993"/>
              </w:tabs>
              <w:ind w:left="142" w:firstLine="0"/>
              <w:jc w:val="both"/>
              <w:rPr>
                <w:rFonts w:ascii="Arial" w:eastAsia="Arial" w:hAnsi="Arial" w:cs="Arial"/>
                <w:color w:val="000000"/>
                <w:sz w:val="22"/>
                <w:szCs w:val="22"/>
              </w:rPr>
            </w:pPr>
            <w:r>
              <w:rPr>
                <w:rFonts w:ascii="Arial" w:eastAsia="Arial" w:hAnsi="Arial" w:cs="Arial"/>
                <w:color w:val="000000"/>
                <w:sz w:val="22"/>
                <w:szCs w:val="22"/>
              </w:rPr>
              <w:t>Manter durante toda a vigência do contrato, em compatibilidade com as obrigações assumidas, todas as condições de habilitação e qualificação exigidas na licitação;</w:t>
            </w:r>
          </w:p>
          <w:p w:rsidR="003951A5" w:rsidRDefault="003951A5">
            <w:pPr>
              <w:pBdr>
                <w:top w:val="nil"/>
                <w:left w:val="nil"/>
                <w:bottom w:val="nil"/>
                <w:right w:val="nil"/>
                <w:between w:val="nil"/>
              </w:pBdr>
              <w:tabs>
                <w:tab w:val="left" w:pos="142"/>
              </w:tabs>
              <w:ind w:left="720"/>
              <w:rPr>
                <w:rFonts w:ascii="Arial" w:eastAsia="Arial" w:hAnsi="Arial" w:cs="Arial"/>
                <w:color w:val="000000"/>
                <w:sz w:val="22"/>
                <w:szCs w:val="22"/>
              </w:rPr>
            </w:pPr>
          </w:p>
          <w:p w:rsidR="003951A5" w:rsidRDefault="00D57894">
            <w:pPr>
              <w:numPr>
                <w:ilvl w:val="2"/>
                <w:numId w:val="8"/>
              </w:numPr>
              <w:pBdr>
                <w:top w:val="nil"/>
                <w:left w:val="nil"/>
                <w:bottom w:val="nil"/>
                <w:right w:val="nil"/>
                <w:between w:val="nil"/>
              </w:pBdr>
              <w:tabs>
                <w:tab w:val="left" w:pos="142"/>
                <w:tab w:val="left" w:pos="993"/>
              </w:tabs>
              <w:ind w:left="142" w:firstLine="0"/>
              <w:jc w:val="both"/>
              <w:rPr>
                <w:rFonts w:ascii="Arial" w:eastAsia="Arial" w:hAnsi="Arial" w:cs="Arial"/>
                <w:color w:val="000000"/>
                <w:sz w:val="22"/>
                <w:szCs w:val="22"/>
              </w:rPr>
            </w:pPr>
            <w:r>
              <w:rPr>
                <w:rFonts w:ascii="Arial" w:eastAsia="Arial" w:hAnsi="Arial" w:cs="Arial"/>
                <w:color w:val="000000"/>
                <w:sz w:val="22"/>
                <w:szCs w:val="22"/>
              </w:rPr>
              <w:t>Não transferir a terceiros, por qualquer forma, nem mesmo parcialmente, as obrigações assumidas, nem subcontratar qualquer das prestações a que está obrigada, exceto nas condições autorizadas no Termo de Referência ou na minuta de contrato;</w:t>
            </w:r>
          </w:p>
          <w:p w:rsidR="003951A5" w:rsidRDefault="003951A5">
            <w:pPr>
              <w:pBdr>
                <w:top w:val="nil"/>
                <w:left w:val="nil"/>
                <w:bottom w:val="nil"/>
                <w:right w:val="nil"/>
                <w:between w:val="nil"/>
              </w:pBdr>
              <w:tabs>
                <w:tab w:val="left" w:pos="142"/>
              </w:tabs>
              <w:ind w:left="720"/>
              <w:rPr>
                <w:rFonts w:ascii="Arial" w:eastAsia="Arial" w:hAnsi="Arial" w:cs="Arial"/>
                <w:color w:val="000000"/>
                <w:sz w:val="22"/>
                <w:szCs w:val="22"/>
              </w:rPr>
            </w:pPr>
          </w:p>
          <w:p w:rsidR="003951A5" w:rsidRDefault="00D57894">
            <w:pPr>
              <w:numPr>
                <w:ilvl w:val="2"/>
                <w:numId w:val="8"/>
              </w:numPr>
              <w:pBdr>
                <w:top w:val="nil"/>
                <w:left w:val="nil"/>
                <w:bottom w:val="nil"/>
                <w:right w:val="nil"/>
                <w:between w:val="nil"/>
              </w:pBdr>
              <w:tabs>
                <w:tab w:val="left" w:pos="142"/>
                <w:tab w:val="left" w:pos="993"/>
              </w:tabs>
              <w:spacing w:after="120"/>
              <w:ind w:left="142" w:firstLine="0"/>
              <w:jc w:val="both"/>
              <w:rPr>
                <w:rFonts w:ascii="Arial" w:eastAsia="Arial" w:hAnsi="Arial" w:cs="Arial"/>
                <w:color w:val="000000"/>
                <w:sz w:val="22"/>
                <w:szCs w:val="22"/>
              </w:rPr>
            </w:pPr>
            <w:r>
              <w:rPr>
                <w:rFonts w:ascii="Arial" w:eastAsia="Arial" w:hAnsi="Arial" w:cs="Arial"/>
                <w:color w:val="000000"/>
                <w:sz w:val="22"/>
                <w:szCs w:val="22"/>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ao objeto da licitação, observado, se for o caso a respectiva matriz de alocação de riscos.</w:t>
            </w:r>
          </w:p>
          <w:p w:rsidR="003951A5" w:rsidRDefault="005C6220" w:rsidP="005C6220">
            <w:pPr>
              <w:ind w:firstLine="142"/>
              <w:jc w:val="both"/>
              <w:rPr>
                <w:rFonts w:ascii="Arial" w:eastAsia="Arial" w:hAnsi="Arial" w:cs="Arial"/>
                <w:sz w:val="22"/>
                <w:szCs w:val="22"/>
              </w:rPr>
            </w:pPr>
            <w:r w:rsidRPr="005C6220">
              <w:rPr>
                <w:rFonts w:ascii="Arial" w:eastAsia="Arial" w:hAnsi="Arial" w:cs="Arial"/>
                <w:sz w:val="22"/>
                <w:szCs w:val="22"/>
              </w:rPr>
              <w:t>7.1.</w:t>
            </w:r>
            <w:r>
              <w:rPr>
                <w:rFonts w:ascii="Arial" w:eastAsia="Arial" w:hAnsi="Arial" w:cs="Arial"/>
                <w:sz w:val="22"/>
                <w:szCs w:val="22"/>
              </w:rPr>
              <w:t>17</w:t>
            </w:r>
            <w:r w:rsidRPr="005C6220">
              <w:rPr>
                <w:rFonts w:ascii="Arial" w:eastAsia="Arial" w:hAnsi="Arial" w:cs="Arial"/>
                <w:sz w:val="22"/>
                <w:szCs w:val="22"/>
              </w:rPr>
              <w:t>.</w:t>
            </w:r>
            <w:r w:rsidRPr="005C6220">
              <w:rPr>
                <w:rFonts w:ascii="Arial" w:eastAsia="Arial" w:hAnsi="Arial" w:cs="Arial"/>
                <w:sz w:val="22"/>
                <w:szCs w:val="22"/>
              </w:rPr>
              <w:tab/>
              <w:t>Manter todos os seus dados cadastrais atualizados, inclusive endereço e e-mail, presumindo-se válidas as intimações que não forem recebidas pessoalmente, se a modificação temporária ou permanente não tiver sido devidamente comunicada ao Contratante.</w:t>
            </w:r>
          </w:p>
          <w:p w:rsidR="005C6220" w:rsidRDefault="005C6220">
            <w:pPr>
              <w:jc w:val="both"/>
              <w:rPr>
                <w:rFonts w:ascii="Arial" w:eastAsia="Arial" w:hAnsi="Arial" w:cs="Arial"/>
                <w:sz w:val="22"/>
                <w:szCs w:val="22"/>
              </w:rPr>
            </w:pPr>
          </w:p>
          <w:p w:rsidR="003951A5" w:rsidRDefault="00D57894">
            <w:pPr>
              <w:numPr>
                <w:ilvl w:val="1"/>
                <w:numId w:val="7"/>
              </w:num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lastRenderedPageBreak/>
              <w:t>Da contratante</w:t>
            </w:r>
          </w:p>
          <w:p w:rsidR="003951A5" w:rsidRDefault="003951A5">
            <w:pPr>
              <w:ind w:left="196"/>
              <w:jc w:val="both"/>
              <w:rPr>
                <w:rFonts w:ascii="Arial" w:eastAsia="Arial" w:hAnsi="Arial" w:cs="Arial"/>
                <w:b/>
                <w:sz w:val="22"/>
                <w:szCs w:val="22"/>
              </w:rPr>
            </w:pPr>
          </w:p>
          <w:p w:rsidR="003951A5" w:rsidRDefault="00D57894">
            <w:pPr>
              <w:numPr>
                <w:ilvl w:val="2"/>
                <w:numId w:val="9"/>
              </w:numPr>
              <w:pBdr>
                <w:top w:val="nil"/>
                <w:left w:val="nil"/>
                <w:bottom w:val="nil"/>
                <w:right w:val="nil"/>
                <w:between w:val="nil"/>
              </w:pBdr>
              <w:spacing w:before="120"/>
              <w:ind w:left="142" w:firstLine="0"/>
              <w:jc w:val="both"/>
              <w:rPr>
                <w:rFonts w:ascii="Arial" w:eastAsia="Arial" w:hAnsi="Arial" w:cs="Arial"/>
                <w:color w:val="000000"/>
                <w:sz w:val="22"/>
                <w:szCs w:val="22"/>
              </w:rPr>
            </w:pPr>
            <w:r>
              <w:rPr>
                <w:rFonts w:ascii="Arial" w:eastAsia="Arial" w:hAnsi="Arial" w:cs="Arial"/>
                <w:color w:val="000000"/>
                <w:sz w:val="22"/>
                <w:szCs w:val="22"/>
              </w:rPr>
              <w:t>Proporcionar todas as condições para que a Contratada possa desempenhar seus serviços de acordo com as determinações do Contrato, do Edital e seus Anexos, especialmente do Termo de Referência;</w:t>
            </w:r>
          </w:p>
          <w:p w:rsidR="003951A5" w:rsidRDefault="003951A5">
            <w:pPr>
              <w:pBdr>
                <w:top w:val="nil"/>
                <w:left w:val="nil"/>
                <w:bottom w:val="nil"/>
                <w:right w:val="nil"/>
                <w:between w:val="nil"/>
              </w:pBdr>
              <w:ind w:left="142"/>
              <w:jc w:val="both"/>
              <w:rPr>
                <w:rFonts w:ascii="Arial" w:eastAsia="Arial" w:hAnsi="Arial" w:cs="Arial"/>
                <w:color w:val="000000"/>
                <w:sz w:val="22"/>
                <w:szCs w:val="22"/>
              </w:rPr>
            </w:pPr>
          </w:p>
          <w:p w:rsidR="003951A5" w:rsidRDefault="00D57894">
            <w:pPr>
              <w:numPr>
                <w:ilvl w:val="2"/>
                <w:numId w:val="9"/>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Exigir o cumprimento de todas as obrigações assumidas pela Contratada, de acordo com as cláusulas contratuais e os termos de sua proposta;</w:t>
            </w:r>
          </w:p>
          <w:p w:rsidR="003951A5" w:rsidRDefault="003951A5">
            <w:pPr>
              <w:pBdr>
                <w:top w:val="nil"/>
                <w:left w:val="nil"/>
                <w:bottom w:val="nil"/>
                <w:right w:val="nil"/>
                <w:between w:val="nil"/>
              </w:pBdr>
              <w:ind w:left="142"/>
              <w:jc w:val="both"/>
              <w:rPr>
                <w:rFonts w:ascii="Arial" w:eastAsia="Arial" w:hAnsi="Arial" w:cs="Arial"/>
                <w:color w:val="000000"/>
                <w:sz w:val="22"/>
                <w:szCs w:val="22"/>
              </w:rPr>
            </w:pPr>
          </w:p>
          <w:p w:rsidR="003951A5" w:rsidRDefault="00D57894">
            <w:pPr>
              <w:numPr>
                <w:ilvl w:val="2"/>
                <w:numId w:val="9"/>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Exercer o acompanhamento e a fiscalização dos serviços, por servidor especialmente designado, anotando em registro próprio as falhas detectadas, indicando dia, mês e ano, bem como o nome dos empregados eventualmente envolvidos, e encaminhando os apontamentos à autoridade competente para as providências cabíveis;</w:t>
            </w:r>
          </w:p>
          <w:p w:rsidR="003951A5" w:rsidRDefault="003951A5">
            <w:pPr>
              <w:pBdr>
                <w:top w:val="nil"/>
                <w:left w:val="nil"/>
                <w:bottom w:val="nil"/>
                <w:right w:val="nil"/>
                <w:between w:val="nil"/>
              </w:pBdr>
              <w:ind w:left="142"/>
              <w:jc w:val="both"/>
              <w:rPr>
                <w:rFonts w:ascii="Arial" w:eastAsia="Arial" w:hAnsi="Arial" w:cs="Arial"/>
                <w:color w:val="000000"/>
                <w:sz w:val="22"/>
                <w:szCs w:val="22"/>
              </w:rPr>
            </w:pPr>
          </w:p>
          <w:p w:rsidR="003951A5" w:rsidRDefault="00D57894">
            <w:pPr>
              <w:numPr>
                <w:ilvl w:val="2"/>
                <w:numId w:val="9"/>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Notificar a Contratada por escrito da ocorrência de eventuais imperfeições no curso da execução dos serviços, fixando prazo para a sua correção;</w:t>
            </w:r>
          </w:p>
          <w:p w:rsidR="003951A5" w:rsidRDefault="003951A5">
            <w:pPr>
              <w:pBdr>
                <w:top w:val="nil"/>
                <w:left w:val="nil"/>
                <w:bottom w:val="nil"/>
                <w:right w:val="nil"/>
                <w:between w:val="nil"/>
              </w:pBdr>
              <w:ind w:left="142"/>
              <w:rPr>
                <w:rFonts w:ascii="Arial" w:eastAsia="Arial" w:hAnsi="Arial" w:cs="Arial"/>
                <w:color w:val="000000"/>
                <w:sz w:val="22"/>
                <w:szCs w:val="22"/>
              </w:rPr>
            </w:pPr>
          </w:p>
          <w:p w:rsidR="003951A5" w:rsidRDefault="00D57894">
            <w:pPr>
              <w:numPr>
                <w:ilvl w:val="2"/>
                <w:numId w:val="9"/>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Pagar à Contratada o valor resultante da prestação do serviço, na forma do contrato;</w:t>
            </w:r>
          </w:p>
          <w:p w:rsidR="003951A5" w:rsidRDefault="003951A5">
            <w:pPr>
              <w:pBdr>
                <w:top w:val="nil"/>
                <w:left w:val="nil"/>
                <w:bottom w:val="nil"/>
                <w:right w:val="nil"/>
                <w:between w:val="nil"/>
              </w:pBdr>
              <w:ind w:left="142"/>
              <w:rPr>
                <w:rFonts w:ascii="Arial" w:eastAsia="Arial" w:hAnsi="Arial" w:cs="Arial"/>
                <w:color w:val="000000"/>
                <w:sz w:val="22"/>
                <w:szCs w:val="22"/>
              </w:rPr>
            </w:pPr>
          </w:p>
          <w:p w:rsidR="003951A5" w:rsidRDefault="00D57894">
            <w:pPr>
              <w:numPr>
                <w:ilvl w:val="2"/>
                <w:numId w:val="9"/>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Zelar para que durante toda a vigência do contrato sejam mantidas, em compatibilidade com as obrigações assumidas pela Contratada, todas as condições de habilitação e qualificação exigidas na licitação.</w:t>
            </w:r>
          </w:p>
          <w:p w:rsidR="003951A5" w:rsidRDefault="003951A5">
            <w:pPr>
              <w:jc w:val="both"/>
              <w:rPr>
                <w:rFonts w:ascii="Arial" w:eastAsia="Arial" w:hAnsi="Arial" w:cs="Arial"/>
                <w:sz w:val="22"/>
                <w:szCs w:val="22"/>
              </w:rPr>
            </w:pPr>
          </w:p>
          <w:p w:rsidR="003951A5" w:rsidRDefault="00D57894">
            <w:pPr>
              <w:pBdr>
                <w:top w:val="nil"/>
                <w:left w:val="nil"/>
                <w:bottom w:val="nil"/>
                <w:right w:val="nil"/>
                <w:between w:val="nil"/>
              </w:pBdr>
              <w:ind w:left="196"/>
              <w:rPr>
                <w:rFonts w:ascii="Arial" w:eastAsia="Arial" w:hAnsi="Arial" w:cs="Arial"/>
                <w:color w:val="000000"/>
                <w:sz w:val="22"/>
                <w:szCs w:val="22"/>
              </w:rPr>
            </w:pPr>
            <w:proofErr w:type="spellStart"/>
            <w:r>
              <w:rPr>
                <w:rFonts w:ascii="Arial" w:eastAsia="Arial" w:hAnsi="Arial" w:cs="Arial"/>
                <w:b/>
                <w:color w:val="000000"/>
                <w:sz w:val="22"/>
                <w:szCs w:val="22"/>
              </w:rPr>
              <w:t>Obs</w:t>
            </w:r>
            <w:proofErr w:type="spellEnd"/>
            <w:r>
              <w:rPr>
                <w:rFonts w:ascii="Arial" w:eastAsia="Arial" w:hAnsi="Arial" w:cs="Arial"/>
                <w:b/>
                <w:color w:val="000000"/>
                <w:sz w:val="22"/>
                <w:szCs w:val="22"/>
              </w:rPr>
              <w:t xml:space="preserve">: </w:t>
            </w:r>
            <w:r>
              <w:rPr>
                <w:rFonts w:ascii="Arial" w:eastAsia="Arial" w:hAnsi="Arial" w:cs="Arial"/>
                <w:color w:val="000000"/>
                <w:sz w:val="22"/>
                <w:szCs w:val="22"/>
              </w:rPr>
              <w:t>Se for o caso, incluir obrigações específicas pertinentes ao objeto.</w:t>
            </w:r>
          </w:p>
          <w:p w:rsidR="003951A5" w:rsidRDefault="003951A5">
            <w:pPr>
              <w:jc w:val="both"/>
              <w:rPr>
                <w:rFonts w:ascii="Arial" w:eastAsia="Arial" w:hAnsi="Arial" w:cs="Arial"/>
                <w:b/>
                <w:sz w:val="22"/>
                <w:szCs w:val="22"/>
              </w:rPr>
            </w:pPr>
          </w:p>
        </w:tc>
      </w:tr>
      <w:tr w:rsidR="003951A5">
        <w:tc>
          <w:tcPr>
            <w:tcW w:w="9776" w:type="dxa"/>
            <w:shd w:val="clear" w:color="auto" w:fill="E36C09"/>
          </w:tcPr>
          <w:p w:rsidR="003951A5" w:rsidRDefault="00D57894">
            <w:pPr>
              <w:numPr>
                <w:ilvl w:val="0"/>
                <w:numId w:val="4"/>
              </w:numPr>
              <w:ind w:left="426"/>
              <w:jc w:val="both"/>
              <w:rPr>
                <w:rFonts w:ascii="Arial" w:eastAsia="Arial" w:hAnsi="Arial" w:cs="Arial"/>
                <w:b/>
                <w:color w:val="FFFFFF"/>
                <w:sz w:val="22"/>
                <w:szCs w:val="22"/>
              </w:rPr>
            </w:pPr>
            <w:r>
              <w:rPr>
                <w:rFonts w:ascii="Arial" w:eastAsia="Arial" w:hAnsi="Arial" w:cs="Arial"/>
                <w:b/>
                <w:color w:val="FFFFFF"/>
                <w:sz w:val="22"/>
                <w:szCs w:val="22"/>
              </w:rPr>
              <w:lastRenderedPageBreak/>
              <w:t xml:space="preserve">DO CONTRATO  </w:t>
            </w:r>
          </w:p>
        </w:tc>
      </w:tr>
      <w:tr w:rsidR="003951A5">
        <w:tc>
          <w:tcPr>
            <w:tcW w:w="9776" w:type="dxa"/>
            <w:shd w:val="clear" w:color="auto" w:fill="auto"/>
          </w:tcPr>
          <w:p w:rsidR="003951A5" w:rsidRDefault="003951A5">
            <w:pPr>
              <w:jc w:val="both"/>
              <w:rPr>
                <w:rFonts w:ascii="Arial" w:eastAsia="Arial" w:hAnsi="Arial" w:cs="Arial"/>
                <w:b/>
                <w:sz w:val="22"/>
                <w:szCs w:val="22"/>
              </w:rPr>
            </w:pPr>
          </w:p>
          <w:p w:rsidR="003951A5" w:rsidRDefault="00D57894">
            <w:pPr>
              <w:numPr>
                <w:ilvl w:val="1"/>
                <w:numId w:val="10"/>
              </w:numPr>
              <w:pBdr>
                <w:top w:val="nil"/>
                <w:left w:val="nil"/>
                <w:bottom w:val="nil"/>
                <w:right w:val="nil"/>
                <w:between w:val="nil"/>
              </w:pBdr>
              <w:ind w:right="228"/>
              <w:jc w:val="both"/>
              <w:rPr>
                <w:rFonts w:ascii="Arial" w:eastAsia="Arial" w:hAnsi="Arial" w:cs="Arial"/>
                <w:b/>
                <w:color w:val="000000"/>
                <w:sz w:val="22"/>
                <w:szCs w:val="22"/>
              </w:rPr>
            </w:pPr>
            <w:r>
              <w:rPr>
                <w:rFonts w:ascii="Arial" w:eastAsia="Arial" w:hAnsi="Arial" w:cs="Arial"/>
                <w:b/>
                <w:color w:val="000000"/>
                <w:sz w:val="22"/>
                <w:szCs w:val="22"/>
              </w:rPr>
              <w:t>VIGÊNCI</w:t>
            </w:r>
            <w:r>
              <w:rPr>
                <w:rFonts w:ascii="Arial" w:eastAsia="Arial" w:hAnsi="Arial" w:cs="Arial"/>
                <w:b/>
                <w:sz w:val="22"/>
                <w:szCs w:val="22"/>
              </w:rPr>
              <w:t>A</w:t>
            </w:r>
          </w:p>
          <w:p w:rsidR="003951A5" w:rsidRDefault="003951A5">
            <w:pPr>
              <w:ind w:left="196" w:right="228"/>
              <w:jc w:val="both"/>
              <w:rPr>
                <w:rFonts w:ascii="Arial" w:eastAsia="Arial" w:hAnsi="Arial" w:cs="Arial"/>
                <w:sz w:val="22"/>
                <w:szCs w:val="22"/>
              </w:rPr>
            </w:pPr>
          </w:p>
          <w:p w:rsidR="003951A5" w:rsidRDefault="003951A5">
            <w:pPr>
              <w:ind w:left="196" w:right="228"/>
              <w:jc w:val="both"/>
              <w:rPr>
                <w:rFonts w:ascii="Arial" w:eastAsia="Arial" w:hAnsi="Arial" w:cs="Arial"/>
                <w:sz w:val="22"/>
                <w:szCs w:val="22"/>
              </w:rPr>
            </w:pPr>
          </w:p>
          <w:p w:rsidR="003951A5" w:rsidRDefault="00D57894" w:rsidP="009830E7">
            <w:pPr>
              <w:ind w:right="228"/>
              <w:jc w:val="both"/>
              <w:rPr>
                <w:rFonts w:ascii="Arial" w:eastAsia="Arial" w:hAnsi="Arial" w:cs="Arial"/>
                <w:sz w:val="22"/>
                <w:szCs w:val="22"/>
              </w:rPr>
            </w:pPr>
            <w:proofErr w:type="gramStart"/>
            <w:r>
              <w:rPr>
                <w:rFonts w:ascii="Arial" w:eastAsia="Arial" w:hAnsi="Arial" w:cs="Arial"/>
                <w:sz w:val="22"/>
                <w:szCs w:val="22"/>
              </w:rPr>
              <w:t>( x</w:t>
            </w:r>
            <w:proofErr w:type="gramEnd"/>
            <w:r>
              <w:rPr>
                <w:rFonts w:ascii="Arial" w:eastAsia="Arial" w:hAnsi="Arial" w:cs="Arial"/>
                <w:sz w:val="22"/>
                <w:szCs w:val="22"/>
              </w:rPr>
              <w:t xml:space="preserve"> ) O prazo de vigência da Ata de Registro de Preços será de 1 (um) ano, contados da assinatura da ata,  prorrogável por igual período. Da Ata, poderá, ainda, advir contrato administrativo que</w:t>
            </w:r>
            <w:r>
              <w:rPr>
                <w:rFonts w:ascii="Arial" w:eastAsia="Arial" w:hAnsi="Arial" w:cs="Arial"/>
                <w:sz w:val="20"/>
                <w:szCs w:val="20"/>
              </w:rPr>
              <w:t xml:space="preserve"> </w:t>
            </w:r>
            <w:r>
              <w:rPr>
                <w:rFonts w:ascii="Arial" w:eastAsia="Arial" w:hAnsi="Arial" w:cs="Arial"/>
                <w:sz w:val="22"/>
                <w:szCs w:val="22"/>
              </w:rPr>
              <w:t>terá sua vigência estabelecida em conformidade com as disposições na ata contidas.</w:t>
            </w:r>
          </w:p>
          <w:p w:rsidR="009830E7" w:rsidRDefault="009830E7" w:rsidP="009830E7">
            <w:pPr>
              <w:ind w:right="228"/>
              <w:jc w:val="both"/>
              <w:rPr>
                <w:rFonts w:ascii="Arial" w:eastAsia="Arial" w:hAnsi="Arial" w:cs="Arial"/>
                <w:sz w:val="22"/>
                <w:szCs w:val="22"/>
              </w:rPr>
            </w:pPr>
          </w:p>
          <w:p w:rsidR="003951A5" w:rsidRDefault="00D57894">
            <w:pPr>
              <w:numPr>
                <w:ilvl w:val="1"/>
                <w:numId w:val="10"/>
              </w:numPr>
              <w:pBdr>
                <w:top w:val="nil"/>
                <w:left w:val="nil"/>
                <w:bottom w:val="nil"/>
                <w:right w:val="nil"/>
                <w:between w:val="nil"/>
              </w:pBdr>
              <w:ind w:right="228"/>
              <w:jc w:val="both"/>
              <w:rPr>
                <w:rFonts w:ascii="Arial" w:eastAsia="Arial" w:hAnsi="Arial" w:cs="Arial"/>
                <w:b/>
                <w:color w:val="000000"/>
                <w:sz w:val="22"/>
                <w:szCs w:val="22"/>
              </w:rPr>
            </w:pPr>
            <w:r>
              <w:rPr>
                <w:rFonts w:ascii="Arial" w:eastAsia="Arial" w:hAnsi="Arial" w:cs="Arial"/>
                <w:b/>
                <w:color w:val="000000"/>
                <w:sz w:val="22"/>
                <w:szCs w:val="22"/>
              </w:rPr>
              <w:t>GESTÃO E FISCALIZAÇÃO</w:t>
            </w:r>
          </w:p>
          <w:p w:rsidR="003951A5" w:rsidRDefault="003951A5">
            <w:pPr>
              <w:ind w:left="196" w:right="228"/>
              <w:jc w:val="both"/>
              <w:rPr>
                <w:rFonts w:ascii="Arial" w:eastAsia="Arial" w:hAnsi="Arial" w:cs="Arial"/>
                <w:b/>
                <w:sz w:val="22"/>
                <w:szCs w:val="22"/>
              </w:rPr>
            </w:pPr>
          </w:p>
          <w:p w:rsidR="003951A5" w:rsidRDefault="00D57894">
            <w:pPr>
              <w:ind w:left="196" w:right="228"/>
              <w:jc w:val="both"/>
              <w:rPr>
                <w:rFonts w:ascii="Arial" w:eastAsia="Arial" w:hAnsi="Arial" w:cs="Arial"/>
                <w:b/>
                <w:sz w:val="22"/>
                <w:szCs w:val="22"/>
              </w:rPr>
            </w:pPr>
            <w:r>
              <w:rPr>
                <w:rFonts w:ascii="Arial" w:eastAsia="Arial" w:hAnsi="Arial" w:cs="Arial"/>
                <w:b/>
                <w:sz w:val="22"/>
                <w:szCs w:val="22"/>
              </w:rPr>
              <w:t>Secretaria de Turismo</w:t>
            </w:r>
          </w:p>
          <w:p w:rsidR="003951A5" w:rsidRDefault="003951A5">
            <w:pPr>
              <w:ind w:left="196" w:right="228"/>
              <w:jc w:val="both"/>
              <w:rPr>
                <w:rFonts w:ascii="Arial" w:eastAsia="Arial" w:hAnsi="Arial" w:cs="Arial"/>
                <w:b/>
                <w:sz w:val="22"/>
                <w:szCs w:val="22"/>
              </w:rPr>
            </w:pPr>
          </w:p>
          <w:p w:rsidR="003951A5" w:rsidRDefault="00D57894">
            <w:pPr>
              <w:ind w:left="196" w:right="228"/>
              <w:jc w:val="both"/>
              <w:rPr>
                <w:rFonts w:ascii="Arial" w:eastAsia="Arial" w:hAnsi="Arial" w:cs="Arial"/>
                <w:b/>
                <w:sz w:val="22"/>
                <w:szCs w:val="22"/>
              </w:rPr>
            </w:pPr>
            <w:r>
              <w:rPr>
                <w:rFonts w:ascii="Arial" w:eastAsia="Arial" w:hAnsi="Arial" w:cs="Arial"/>
                <w:b/>
                <w:sz w:val="22"/>
                <w:szCs w:val="22"/>
              </w:rPr>
              <w:t>Gestor:</w:t>
            </w:r>
          </w:p>
          <w:tbl>
            <w:tblPr>
              <w:tblStyle w:val="af"/>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3951A5">
              <w:tc>
                <w:tcPr>
                  <w:tcW w:w="8405" w:type="dxa"/>
                </w:tcPr>
                <w:p w:rsidR="003951A5" w:rsidRDefault="00D57894" w:rsidP="00A26F85">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Nome: Douglas Augusto Coltri</w:t>
                  </w:r>
                </w:p>
              </w:tc>
            </w:tr>
            <w:tr w:rsidR="003951A5">
              <w:tc>
                <w:tcPr>
                  <w:tcW w:w="8405" w:type="dxa"/>
                </w:tcPr>
                <w:p w:rsidR="003951A5" w:rsidRDefault="00D57894" w:rsidP="00A26F85">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Cargo: Secretário de Turismo</w:t>
                  </w:r>
                </w:p>
              </w:tc>
            </w:tr>
            <w:tr w:rsidR="003951A5">
              <w:tc>
                <w:tcPr>
                  <w:tcW w:w="8405" w:type="dxa"/>
                </w:tcPr>
                <w:p w:rsidR="003951A5" w:rsidRDefault="00D57894" w:rsidP="00A26F85">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Matrícula: 3182</w:t>
                  </w:r>
                </w:p>
              </w:tc>
            </w:tr>
            <w:tr w:rsidR="003951A5">
              <w:trPr>
                <w:trHeight w:val="364"/>
              </w:trPr>
              <w:tc>
                <w:tcPr>
                  <w:tcW w:w="8405" w:type="dxa"/>
                </w:tcPr>
                <w:p w:rsidR="003951A5" w:rsidRDefault="00D57894" w:rsidP="00A26F85">
                  <w:pPr>
                    <w:framePr w:hSpace="141" w:wrap="around" w:vAnchor="text" w:hAnchor="text" w:y="1"/>
                    <w:ind w:left="196" w:right="228"/>
                    <w:jc w:val="both"/>
                    <w:rPr>
                      <w:rFonts w:ascii="Arial" w:eastAsia="Arial" w:hAnsi="Arial" w:cs="Arial"/>
                      <w:sz w:val="22"/>
                      <w:szCs w:val="22"/>
                    </w:rPr>
                  </w:pPr>
                  <w:proofErr w:type="gramStart"/>
                  <w:r>
                    <w:rPr>
                      <w:rFonts w:ascii="Arial" w:eastAsia="Arial" w:hAnsi="Arial" w:cs="Arial"/>
                      <w:sz w:val="22"/>
                      <w:szCs w:val="22"/>
                    </w:rPr>
                    <w:t>E-mail:turismo@buenobrandao.mg.gov.br</w:t>
                  </w:r>
                  <w:proofErr w:type="gramEnd"/>
                </w:p>
                <w:p w:rsidR="003951A5" w:rsidRDefault="003951A5" w:rsidP="00A26F85">
                  <w:pPr>
                    <w:framePr w:hSpace="141" w:wrap="around" w:vAnchor="text" w:hAnchor="text" w:y="1"/>
                    <w:ind w:left="196" w:right="228"/>
                    <w:jc w:val="both"/>
                    <w:rPr>
                      <w:rFonts w:ascii="Arial" w:eastAsia="Arial" w:hAnsi="Arial" w:cs="Arial"/>
                      <w:sz w:val="22"/>
                      <w:szCs w:val="22"/>
                    </w:rPr>
                  </w:pPr>
                </w:p>
              </w:tc>
            </w:tr>
          </w:tbl>
          <w:p w:rsidR="003951A5" w:rsidRDefault="003951A5">
            <w:pPr>
              <w:ind w:left="196" w:right="228"/>
              <w:jc w:val="both"/>
              <w:rPr>
                <w:rFonts w:ascii="Arial" w:eastAsia="Arial" w:hAnsi="Arial" w:cs="Arial"/>
                <w:b/>
                <w:sz w:val="22"/>
                <w:szCs w:val="22"/>
              </w:rPr>
            </w:pPr>
          </w:p>
          <w:p w:rsidR="003951A5" w:rsidRDefault="00D57894">
            <w:pPr>
              <w:ind w:left="196" w:right="228"/>
              <w:jc w:val="both"/>
              <w:rPr>
                <w:rFonts w:ascii="Arial" w:eastAsia="Arial" w:hAnsi="Arial" w:cs="Arial"/>
                <w:b/>
                <w:sz w:val="22"/>
                <w:szCs w:val="22"/>
              </w:rPr>
            </w:pPr>
            <w:r>
              <w:rPr>
                <w:rFonts w:ascii="Arial" w:eastAsia="Arial" w:hAnsi="Arial" w:cs="Arial"/>
                <w:b/>
                <w:sz w:val="22"/>
                <w:szCs w:val="22"/>
              </w:rPr>
              <w:t>Fiscal:</w:t>
            </w:r>
          </w:p>
          <w:tbl>
            <w:tblPr>
              <w:tblStyle w:val="af0"/>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3951A5">
              <w:tc>
                <w:tcPr>
                  <w:tcW w:w="8405" w:type="dxa"/>
                  <w:shd w:val="clear" w:color="auto" w:fill="auto"/>
                </w:tcPr>
                <w:p w:rsidR="003951A5" w:rsidRDefault="00D57894" w:rsidP="00A26F85">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 xml:space="preserve">Nome: </w:t>
                  </w:r>
                  <w:proofErr w:type="spellStart"/>
                  <w:r>
                    <w:rPr>
                      <w:rFonts w:ascii="Arial" w:eastAsia="Arial" w:hAnsi="Arial" w:cs="Arial"/>
                      <w:sz w:val="22"/>
                      <w:szCs w:val="22"/>
                    </w:rPr>
                    <w:t>Adriele</w:t>
                  </w:r>
                  <w:proofErr w:type="spellEnd"/>
                  <w:r>
                    <w:rPr>
                      <w:rFonts w:ascii="Arial" w:eastAsia="Arial" w:hAnsi="Arial" w:cs="Arial"/>
                      <w:sz w:val="22"/>
                      <w:szCs w:val="22"/>
                    </w:rPr>
                    <w:t xml:space="preserve"> Garcia Costa</w:t>
                  </w:r>
                </w:p>
              </w:tc>
            </w:tr>
            <w:tr w:rsidR="003951A5">
              <w:tc>
                <w:tcPr>
                  <w:tcW w:w="8405" w:type="dxa"/>
                  <w:shd w:val="clear" w:color="auto" w:fill="auto"/>
                </w:tcPr>
                <w:p w:rsidR="003951A5" w:rsidRDefault="00D57894" w:rsidP="00A26F85">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Cargo: Chefe de Turismo</w:t>
                  </w:r>
                </w:p>
              </w:tc>
            </w:tr>
            <w:tr w:rsidR="003951A5">
              <w:tc>
                <w:tcPr>
                  <w:tcW w:w="8405" w:type="dxa"/>
                  <w:shd w:val="clear" w:color="auto" w:fill="auto"/>
                </w:tcPr>
                <w:p w:rsidR="003951A5" w:rsidRDefault="00D57894" w:rsidP="00A26F85">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Matrícula: 3238</w:t>
                  </w:r>
                </w:p>
              </w:tc>
            </w:tr>
            <w:tr w:rsidR="003951A5">
              <w:trPr>
                <w:trHeight w:val="340"/>
              </w:trPr>
              <w:tc>
                <w:tcPr>
                  <w:tcW w:w="8405" w:type="dxa"/>
                  <w:shd w:val="clear" w:color="auto" w:fill="auto"/>
                </w:tcPr>
                <w:p w:rsidR="003951A5" w:rsidRDefault="00D57894" w:rsidP="00A26F85">
                  <w:pPr>
                    <w:framePr w:hSpace="141" w:wrap="around" w:vAnchor="text" w:hAnchor="text" w:y="1"/>
                    <w:ind w:left="196" w:right="228"/>
                    <w:jc w:val="both"/>
                    <w:rPr>
                      <w:rFonts w:ascii="Arial" w:eastAsia="Arial" w:hAnsi="Arial" w:cs="Arial"/>
                      <w:sz w:val="22"/>
                      <w:szCs w:val="22"/>
                    </w:rPr>
                  </w:pPr>
                  <w:proofErr w:type="gramStart"/>
                  <w:r>
                    <w:rPr>
                      <w:rFonts w:ascii="Arial" w:eastAsia="Arial" w:hAnsi="Arial" w:cs="Arial"/>
                      <w:sz w:val="22"/>
                      <w:szCs w:val="22"/>
                    </w:rPr>
                    <w:t>E-mail:turismo.chefe@buenobrandao.mg.gov.br</w:t>
                  </w:r>
                  <w:proofErr w:type="gramEnd"/>
                </w:p>
                <w:p w:rsidR="003951A5" w:rsidRDefault="003951A5" w:rsidP="00A26F85">
                  <w:pPr>
                    <w:framePr w:hSpace="141" w:wrap="around" w:vAnchor="text" w:hAnchor="text" w:y="1"/>
                    <w:ind w:left="196" w:right="228"/>
                    <w:jc w:val="both"/>
                    <w:rPr>
                      <w:rFonts w:ascii="Arial" w:eastAsia="Arial" w:hAnsi="Arial" w:cs="Arial"/>
                      <w:sz w:val="22"/>
                      <w:szCs w:val="22"/>
                    </w:rPr>
                  </w:pPr>
                </w:p>
              </w:tc>
            </w:tr>
          </w:tbl>
          <w:p w:rsidR="003951A5" w:rsidRDefault="003951A5">
            <w:pPr>
              <w:ind w:left="196" w:right="228"/>
              <w:jc w:val="both"/>
              <w:rPr>
                <w:rFonts w:ascii="Arial" w:eastAsia="Arial" w:hAnsi="Arial" w:cs="Arial"/>
                <w:color w:val="000000"/>
                <w:sz w:val="22"/>
                <w:szCs w:val="22"/>
              </w:rPr>
            </w:pPr>
          </w:p>
          <w:p w:rsidR="003951A5" w:rsidRDefault="003951A5">
            <w:pPr>
              <w:ind w:left="196" w:right="228"/>
              <w:jc w:val="both"/>
              <w:rPr>
                <w:rFonts w:ascii="Arial" w:eastAsia="Arial" w:hAnsi="Arial" w:cs="Arial"/>
                <w:sz w:val="22"/>
                <w:szCs w:val="22"/>
              </w:rPr>
            </w:pPr>
          </w:p>
          <w:p w:rsidR="003951A5" w:rsidRDefault="00D57894">
            <w:pPr>
              <w:ind w:left="196" w:right="228"/>
              <w:jc w:val="both"/>
              <w:rPr>
                <w:rFonts w:ascii="Arial" w:eastAsia="Arial" w:hAnsi="Arial" w:cs="Arial"/>
                <w:b/>
                <w:sz w:val="22"/>
                <w:szCs w:val="22"/>
              </w:rPr>
            </w:pPr>
            <w:r>
              <w:rPr>
                <w:rFonts w:ascii="Arial" w:eastAsia="Arial" w:hAnsi="Arial" w:cs="Arial"/>
                <w:b/>
                <w:sz w:val="22"/>
                <w:szCs w:val="22"/>
              </w:rPr>
              <w:t xml:space="preserve">Secretaria de Cultura </w:t>
            </w:r>
          </w:p>
          <w:p w:rsidR="003951A5" w:rsidRDefault="003951A5">
            <w:pPr>
              <w:ind w:left="196" w:right="228"/>
              <w:jc w:val="both"/>
              <w:rPr>
                <w:rFonts w:ascii="Arial" w:eastAsia="Arial" w:hAnsi="Arial" w:cs="Arial"/>
                <w:b/>
                <w:sz w:val="22"/>
                <w:szCs w:val="22"/>
              </w:rPr>
            </w:pPr>
          </w:p>
          <w:p w:rsidR="003951A5" w:rsidRDefault="00D57894">
            <w:pPr>
              <w:ind w:left="196" w:right="228"/>
              <w:jc w:val="both"/>
              <w:rPr>
                <w:rFonts w:ascii="Arial" w:eastAsia="Arial" w:hAnsi="Arial" w:cs="Arial"/>
                <w:b/>
                <w:sz w:val="22"/>
                <w:szCs w:val="22"/>
              </w:rPr>
            </w:pPr>
            <w:r>
              <w:rPr>
                <w:rFonts w:ascii="Arial" w:eastAsia="Arial" w:hAnsi="Arial" w:cs="Arial"/>
                <w:b/>
                <w:sz w:val="22"/>
                <w:szCs w:val="22"/>
              </w:rPr>
              <w:t>Gestor:</w:t>
            </w:r>
          </w:p>
          <w:tbl>
            <w:tblPr>
              <w:tblStyle w:val="af1"/>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3951A5">
              <w:tc>
                <w:tcPr>
                  <w:tcW w:w="8405" w:type="dxa"/>
                  <w:shd w:val="clear" w:color="auto" w:fill="auto"/>
                </w:tcPr>
                <w:p w:rsidR="003951A5" w:rsidRDefault="00D57894" w:rsidP="00A26F85">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 xml:space="preserve">Nome: Beatriz de Oliveira  </w:t>
                  </w:r>
                </w:p>
              </w:tc>
            </w:tr>
            <w:tr w:rsidR="003951A5">
              <w:tc>
                <w:tcPr>
                  <w:tcW w:w="8405" w:type="dxa"/>
                  <w:shd w:val="clear" w:color="auto" w:fill="auto"/>
                </w:tcPr>
                <w:p w:rsidR="003951A5" w:rsidRDefault="00D57894" w:rsidP="00A26F85">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 xml:space="preserve">Cargo: Secretária de Cultura </w:t>
                  </w:r>
                </w:p>
              </w:tc>
            </w:tr>
            <w:tr w:rsidR="003951A5">
              <w:tc>
                <w:tcPr>
                  <w:tcW w:w="8405" w:type="dxa"/>
                  <w:shd w:val="clear" w:color="auto" w:fill="auto"/>
                </w:tcPr>
                <w:p w:rsidR="003951A5" w:rsidRDefault="00D57894" w:rsidP="00A26F85">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Matrícula: 3076</w:t>
                  </w:r>
                </w:p>
              </w:tc>
            </w:tr>
            <w:tr w:rsidR="003951A5">
              <w:tc>
                <w:tcPr>
                  <w:tcW w:w="8405" w:type="dxa"/>
                  <w:shd w:val="clear" w:color="auto" w:fill="auto"/>
                </w:tcPr>
                <w:p w:rsidR="003951A5" w:rsidRDefault="00D57894" w:rsidP="00A26F85">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E-mail: cultura@buenobrandao.mg.gov.br</w:t>
                  </w:r>
                </w:p>
              </w:tc>
            </w:tr>
          </w:tbl>
          <w:p w:rsidR="003951A5" w:rsidRDefault="003951A5">
            <w:pPr>
              <w:ind w:left="196" w:right="228"/>
              <w:jc w:val="both"/>
              <w:rPr>
                <w:rFonts w:ascii="Arial" w:eastAsia="Arial" w:hAnsi="Arial" w:cs="Arial"/>
                <w:b/>
                <w:sz w:val="22"/>
                <w:szCs w:val="22"/>
              </w:rPr>
            </w:pPr>
          </w:p>
          <w:p w:rsidR="003951A5" w:rsidRDefault="003951A5">
            <w:pPr>
              <w:ind w:left="196" w:right="228"/>
              <w:jc w:val="both"/>
              <w:rPr>
                <w:rFonts w:ascii="Arial" w:eastAsia="Arial" w:hAnsi="Arial" w:cs="Arial"/>
                <w:b/>
                <w:sz w:val="22"/>
                <w:szCs w:val="22"/>
              </w:rPr>
            </w:pPr>
          </w:p>
          <w:p w:rsidR="003951A5" w:rsidRDefault="00D57894">
            <w:pPr>
              <w:ind w:left="196" w:right="228"/>
              <w:jc w:val="both"/>
              <w:rPr>
                <w:rFonts w:ascii="Arial" w:eastAsia="Arial" w:hAnsi="Arial" w:cs="Arial"/>
                <w:b/>
                <w:sz w:val="22"/>
                <w:szCs w:val="22"/>
              </w:rPr>
            </w:pPr>
            <w:r>
              <w:rPr>
                <w:rFonts w:ascii="Arial" w:eastAsia="Arial" w:hAnsi="Arial" w:cs="Arial"/>
                <w:b/>
                <w:sz w:val="22"/>
                <w:szCs w:val="22"/>
              </w:rPr>
              <w:t>Fiscal:</w:t>
            </w:r>
          </w:p>
          <w:tbl>
            <w:tblPr>
              <w:tblStyle w:val="af2"/>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3951A5">
              <w:tc>
                <w:tcPr>
                  <w:tcW w:w="840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3951A5" w:rsidRDefault="00D57894" w:rsidP="00A26F85">
                  <w:pPr>
                    <w:framePr w:hSpace="141" w:wrap="around" w:vAnchor="text" w:hAnchor="text" w:y="1"/>
                    <w:ind w:left="920" w:right="220" w:hanging="778"/>
                    <w:rPr>
                      <w:rFonts w:ascii="Arial" w:eastAsia="Arial" w:hAnsi="Arial" w:cs="Arial"/>
                      <w:sz w:val="22"/>
                      <w:szCs w:val="22"/>
                    </w:rPr>
                  </w:pPr>
                  <w:r>
                    <w:rPr>
                      <w:rFonts w:ascii="Arial" w:eastAsia="Arial" w:hAnsi="Arial" w:cs="Arial"/>
                      <w:sz w:val="22"/>
                      <w:szCs w:val="22"/>
                    </w:rPr>
                    <w:t>Nome: Maurílio Gustavo de Oliveira</w:t>
                  </w:r>
                </w:p>
              </w:tc>
            </w:tr>
            <w:tr w:rsidR="003951A5">
              <w:tc>
                <w:tcPr>
                  <w:tcW w:w="840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3951A5" w:rsidRDefault="00D57894" w:rsidP="00A26F85">
                  <w:pPr>
                    <w:framePr w:hSpace="141" w:wrap="around" w:vAnchor="text" w:hAnchor="text" w:y="1"/>
                    <w:ind w:left="920" w:right="220" w:hanging="778"/>
                    <w:rPr>
                      <w:rFonts w:ascii="Arial" w:eastAsia="Arial" w:hAnsi="Arial" w:cs="Arial"/>
                      <w:sz w:val="22"/>
                      <w:szCs w:val="22"/>
                    </w:rPr>
                  </w:pPr>
                  <w:r>
                    <w:rPr>
                      <w:rFonts w:ascii="Arial" w:eastAsia="Arial" w:hAnsi="Arial" w:cs="Arial"/>
                      <w:sz w:val="22"/>
                      <w:szCs w:val="22"/>
                    </w:rPr>
                    <w:t>Cargo: Bibliotecário</w:t>
                  </w:r>
                </w:p>
              </w:tc>
            </w:tr>
            <w:tr w:rsidR="003951A5">
              <w:tc>
                <w:tcPr>
                  <w:tcW w:w="840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3951A5" w:rsidRDefault="00D57894" w:rsidP="00A26F85">
                  <w:pPr>
                    <w:framePr w:hSpace="141" w:wrap="around" w:vAnchor="text" w:hAnchor="text" w:y="1"/>
                    <w:ind w:left="920" w:right="220" w:hanging="778"/>
                    <w:rPr>
                      <w:rFonts w:ascii="Arial" w:eastAsia="Arial" w:hAnsi="Arial" w:cs="Arial"/>
                      <w:sz w:val="22"/>
                      <w:szCs w:val="22"/>
                    </w:rPr>
                  </w:pPr>
                  <w:r>
                    <w:rPr>
                      <w:rFonts w:ascii="Arial" w:eastAsia="Arial" w:hAnsi="Arial" w:cs="Arial"/>
                      <w:sz w:val="22"/>
                      <w:szCs w:val="22"/>
                    </w:rPr>
                    <w:t>Matrícula: 36856</w:t>
                  </w:r>
                </w:p>
              </w:tc>
            </w:tr>
            <w:tr w:rsidR="003951A5">
              <w:trPr>
                <w:trHeight w:val="340"/>
              </w:trPr>
              <w:tc>
                <w:tcPr>
                  <w:tcW w:w="840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3951A5" w:rsidRDefault="00D57894" w:rsidP="00A26F85">
                  <w:pPr>
                    <w:framePr w:hSpace="141" w:wrap="around" w:vAnchor="text" w:hAnchor="text" w:y="1"/>
                    <w:ind w:left="920" w:right="220" w:hanging="778"/>
                    <w:rPr>
                      <w:rFonts w:ascii="Arial" w:eastAsia="Arial" w:hAnsi="Arial" w:cs="Arial"/>
                      <w:sz w:val="22"/>
                      <w:szCs w:val="22"/>
                    </w:rPr>
                  </w:pPr>
                  <w:r>
                    <w:rPr>
                      <w:rFonts w:ascii="Arial" w:eastAsia="Arial" w:hAnsi="Arial" w:cs="Arial"/>
                      <w:sz w:val="22"/>
                      <w:szCs w:val="22"/>
                    </w:rPr>
                    <w:t>E-mail:  cultura@buenobrandao.mg.gov.br</w:t>
                  </w:r>
                </w:p>
              </w:tc>
            </w:tr>
          </w:tbl>
          <w:p w:rsidR="003951A5" w:rsidRDefault="003951A5">
            <w:pPr>
              <w:ind w:right="228"/>
              <w:jc w:val="both"/>
              <w:rPr>
                <w:rFonts w:ascii="Arial" w:eastAsia="Arial" w:hAnsi="Arial" w:cs="Arial"/>
                <w:b/>
                <w:sz w:val="22"/>
                <w:szCs w:val="22"/>
              </w:rPr>
            </w:pPr>
          </w:p>
          <w:p w:rsidR="003951A5" w:rsidRDefault="003951A5">
            <w:pPr>
              <w:ind w:right="228"/>
              <w:jc w:val="both"/>
              <w:rPr>
                <w:rFonts w:ascii="Arial" w:eastAsia="Arial" w:hAnsi="Arial" w:cs="Arial"/>
                <w:b/>
                <w:sz w:val="22"/>
                <w:szCs w:val="22"/>
              </w:rPr>
            </w:pPr>
          </w:p>
          <w:p w:rsidR="003951A5" w:rsidRDefault="003951A5">
            <w:pPr>
              <w:ind w:right="228"/>
              <w:jc w:val="both"/>
              <w:rPr>
                <w:rFonts w:ascii="Arial" w:eastAsia="Arial" w:hAnsi="Arial" w:cs="Arial"/>
                <w:b/>
                <w:sz w:val="22"/>
                <w:szCs w:val="22"/>
              </w:rPr>
            </w:pPr>
          </w:p>
          <w:p w:rsidR="003951A5" w:rsidRDefault="00D57894">
            <w:pPr>
              <w:ind w:left="196" w:right="228"/>
              <w:jc w:val="both"/>
              <w:rPr>
                <w:rFonts w:ascii="Arial" w:eastAsia="Arial" w:hAnsi="Arial" w:cs="Arial"/>
                <w:color w:val="000000"/>
                <w:sz w:val="22"/>
                <w:szCs w:val="22"/>
              </w:rPr>
            </w:pPr>
            <w:proofErr w:type="spellStart"/>
            <w:r>
              <w:rPr>
                <w:rFonts w:ascii="Arial" w:eastAsia="Arial" w:hAnsi="Arial" w:cs="Arial"/>
                <w:b/>
                <w:color w:val="000000"/>
                <w:sz w:val="22"/>
                <w:szCs w:val="22"/>
              </w:rPr>
              <w:t>Obs</w:t>
            </w:r>
            <w:proofErr w:type="spellEnd"/>
            <w:r>
              <w:rPr>
                <w:rFonts w:ascii="Arial" w:eastAsia="Arial" w:hAnsi="Arial" w:cs="Arial"/>
                <w:b/>
                <w:color w:val="000000"/>
                <w:sz w:val="22"/>
                <w:szCs w:val="22"/>
              </w:rPr>
              <w:t xml:space="preserve">: </w:t>
            </w:r>
          </w:p>
          <w:p w:rsidR="003951A5" w:rsidRDefault="00D57894">
            <w:pPr>
              <w:ind w:left="196" w:right="228"/>
              <w:jc w:val="both"/>
              <w:rPr>
                <w:rFonts w:ascii="Arial" w:eastAsia="Arial" w:hAnsi="Arial" w:cs="Arial"/>
                <w:color w:val="000000"/>
                <w:sz w:val="22"/>
                <w:szCs w:val="22"/>
              </w:rPr>
            </w:pPr>
            <w:r>
              <w:rPr>
                <w:rFonts w:ascii="Arial" w:eastAsia="Arial" w:hAnsi="Arial" w:cs="Arial"/>
                <w:color w:val="000000"/>
                <w:sz w:val="22"/>
                <w:szCs w:val="22"/>
              </w:rPr>
              <w:t>Caso seja definida a necessidade de fiscais técnicos, setoriais, indicar as mesmas informações acima.</w:t>
            </w:r>
          </w:p>
          <w:p w:rsidR="003951A5" w:rsidRDefault="003951A5">
            <w:pPr>
              <w:ind w:left="196" w:right="228"/>
              <w:jc w:val="both"/>
              <w:rPr>
                <w:rFonts w:ascii="Arial" w:eastAsia="Arial" w:hAnsi="Arial" w:cs="Arial"/>
                <w:color w:val="000000"/>
                <w:sz w:val="22"/>
                <w:szCs w:val="22"/>
              </w:rPr>
            </w:pPr>
          </w:p>
          <w:p w:rsidR="003951A5" w:rsidRDefault="00D57894">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t>8.2.1. O contrato deverá ser executado fielmente pelas partes, de acordo com as cláusulas avençadas e as normas da Lei nº 14.133, de 2021, e cada parte responderá pelas consequências de sua inexecução total ou parcial.</w:t>
            </w:r>
          </w:p>
          <w:p w:rsidR="003951A5" w:rsidRDefault="003951A5">
            <w:pPr>
              <w:pBdr>
                <w:top w:val="nil"/>
                <w:left w:val="nil"/>
                <w:bottom w:val="nil"/>
                <w:right w:val="nil"/>
                <w:between w:val="nil"/>
              </w:pBdr>
              <w:ind w:left="447" w:hanging="432"/>
              <w:jc w:val="both"/>
              <w:rPr>
                <w:rFonts w:ascii="Arial" w:eastAsia="Arial" w:hAnsi="Arial" w:cs="Arial"/>
                <w:color w:val="000000"/>
                <w:sz w:val="22"/>
                <w:szCs w:val="22"/>
              </w:rPr>
            </w:pPr>
          </w:p>
          <w:p w:rsidR="003951A5" w:rsidRDefault="00D57894">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t>8.2.2. Em caso de impedimento, ordem de paralisação ou suspensão do contrato, o cronograma de execução será prorrogado automaticamente pelo tempo correspondente, anotadas tais circunstâncias mediante simples apostila.</w:t>
            </w:r>
          </w:p>
          <w:p w:rsidR="003951A5" w:rsidRDefault="003951A5">
            <w:pPr>
              <w:pBdr>
                <w:top w:val="nil"/>
                <w:left w:val="nil"/>
                <w:bottom w:val="nil"/>
                <w:right w:val="nil"/>
                <w:between w:val="nil"/>
              </w:pBdr>
              <w:ind w:left="447" w:hanging="432"/>
              <w:jc w:val="both"/>
              <w:rPr>
                <w:rFonts w:ascii="Arial" w:eastAsia="Arial" w:hAnsi="Arial" w:cs="Arial"/>
                <w:color w:val="000000"/>
                <w:sz w:val="22"/>
                <w:szCs w:val="22"/>
              </w:rPr>
            </w:pPr>
          </w:p>
          <w:p w:rsidR="003951A5" w:rsidRDefault="00D57894">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t xml:space="preserve">8.2.3. A execução do contrato deverá ser acompanhada e fiscalizada </w:t>
            </w:r>
            <w:proofErr w:type="gramStart"/>
            <w:r>
              <w:rPr>
                <w:rFonts w:ascii="Arial" w:eastAsia="Arial" w:hAnsi="Arial" w:cs="Arial"/>
                <w:color w:val="000000"/>
                <w:sz w:val="22"/>
                <w:szCs w:val="22"/>
              </w:rPr>
              <w:t>pelo(</w:t>
            </w:r>
            <w:proofErr w:type="gramEnd"/>
            <w:r>
              <w:rPr>
                <w:rFonts w:ascii="Arial" w:eastAsia="Arial" w:hAnsi="Arial" w:cs="Arial"/>
                <w:color w:val="000000"/>
                <w:sz w:val="22"/>
                <w:szCs w:val="22"/>
              </w:rPr>
              <w:t>s) fiscal(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do contrato, ou pelos respectivos substitutos.</w:t>
            </w:r>
          </w:p>
          <w:p w:rsidR="003951A5" w:rsidRDefault="003951A5">
            <w:pPr>
              <w:pBdr>
                <w:top w:val="nil"/>
                <w:left w:val="nil"/>
                <w:bottom w:val="nil"/>
                <w:right w:val="nil"/>
                <w:between w:val="nil"/>
              </w:pBdr>
              <w:ind w:left="447" w:firstLine="142"/>
              <w:jc w:val="both"/>
              <w:rPr>
                <w:rFonts w:ascii="Arial" w:eastAsia="Arial" w:hAnsi="Arial" w:cs="Arial"/>
                <w:color w:val="000000"/>
                <w:sz w:val="22"/>
                <w:szCs w:val="22"/>
              </w:rPr>
            </w:pPr>
          </w:p>
          <w:p w:rsidR="003951A5" w:rsidRDefault="00D57894">
            <w:pPr>
              <w:pBdr>
                <w:top w:val="nil"/>
                <w:left w:val="nil"/>
                <w:bottom w:val="nil"/>
                <w:right w:val="nil"/>
                <w:between w:val="nil"/>
              </w:pBdr>
              <w:tabs>
                <w:tab w:val="left" w:pos="834"/>
              </w:tabs>
              <w:ind w:left="850"/>
              <w:jc w:val="both"/>
              <w:rPr>
                <w:rFonts w:ascii="Arial" w:eastAsia="Arial" w:hAnsi="Arial" w:cs="Arial"/>
                <w:color w:val="000000"/>
                <w:sz w:val="22"/>
                <w:szCs w:val="22"/>
              </w:rPr>
            </w:pPr>
            <w:r>
              <w:rPr>
                <w:rFonts w:ascii="Arial" w:eastAsia="Arial" w:hAnsi="Arial" w:cs="Arial"/>
                <w:sz w:val="22"/>
                <w:szCs w:val="22"/>
              </w:rPr>
              <w:t xml:space="preserve"> </w:t>
            </w:r>
            <w:r>
              <w:rPr>
                <w:rFonts w:ascii="Arial" w:eastAsia="Arial" w:hAnsi="Arial" w:cs="Arial"/>
                <w:color w:val="000000"/>
                <w:sz w:val="22"/>
                <w:szCs w:val="22"/>
              </w:rPr>
              <w:t>8.2.4. O fiscal do contrato anotará em registro próprio todas as ocorrências relacionadas à execução do contrato, determinando o que for necessário para a regularização das faltas ou dos defeitos observados.</w:t>
            </w:r>
          </w:p>
          <w:p w:rsidR="003951A5" w:rsidRDefault="003951A5">
            <w:pPr>
              <w:pBdr>
                <w:top w:val="nil"/>
                <w:left w:val="nil"/>
                <w:bottom w:val="nil"/>
                <w:right w:val="nil"/>
                <w:between w:val="nil"/>
              </w:pBdr>
              <w:tabs>
                <w:tab w:val="left" w:pos="284"/>
              </w:tabs>
              <w:ind w:left="447" w:firstLine="142"/>
              <w:jc w:val="both"/>
              <w:rPr>
                <w:rFonts w:ascii="Arial" w:eastAsia="Arial" w:hAnsi="Arial" w:cs="Arial"/>
                <w:color w:val="000000"/>
                <w:sz w:val="22"/>
                <w:szCs w:val="22"/>
              </w:rPr>
            </w:pPr>
          </w:p>
          <w:p w:rsidR="003951A5" w:rsidRDefault="00D57894">
            <w:pPr>
              <w:pBdr>
                <w:top w:val="nil"/>
                <w:left w:val="nil"/>
                <w:bottom w:val="nil"/>
                <w:right w:val="nil"/>
                <w:between w:val="nil"/>
              </w:pBdr>
              <w:tabs>
                <w:tab w:val="left" w:pos="284"/>
              </w:tabs>
              <w:ind w:left="850" w:firstLine="135"/>
              <w:jc w:val="both"/>
              <w:rPr>
                <w:rFonts w:ascii="Arial" w:eastAsia="Arial" w:hAnsi="Arial" w:cs="Arial"/>
                <w:color w:val="000000"/>
                <w:sz w:val="22"/>
                <w:szCs w:val="22"/>
              </w:rPr>
            </w:pPr>
            <w:r>
              <w:rPr>
                <w:rFonts w:ascii="Arial" w:eastAsia="Arial" w:hAnsi="Arial" w:cs="Arial"/>
                <w:color w:val="000000"/>
                <w:sz w:val="22"/>
                <w:szCs w:val="22"/>
              </w:rPr>
              <w:t>8.2.5. O fiscal do contrato informará a seus superiores, em tempo hábil para a adoção das medidas convenientes, a situação que demandar decisão ou providência que ultrapasse sua competência.</w:t>
            </w:r>
          </w:p>
          <w:p w:rsidR="003951A5" w:rsidRDefault="003951A5">
            <w:pPr>
              <w:pBdr>
                <w:top w:val="nil"/>
                <w:left w:val="nil"/>
                <w:bottom w:val="nil"/>
                <w:right w:val="nil"/>
                <w:between w:val="nil"/>
              </w:pBdr>
              <w:tabs>
                <w:tab w:val="left" w:pos="284"/>
              </w:tabs>
              <w:ind w:left="447" w:firstLine="142"/>
              <w:jc w:val="both"/>
              <w:rPr>
                <w:rFonts w:ascii="Arial" w:eastAsia="Arial" w:hAnsi="Arial" w:cs="Arial"/>
                <w:color w:val="000000"/>
                <w:sz w:val="22"/>
                <w:szCs w:val="22"/>
              </w:rPr>
            </w:pPr>
          </w:p>
          <w:p w:rsidR="003951A5" w:rsidRDefault="00D57894">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t>8.2.6. O contratado será obrigado a reparar, corrigir, remover, reconstruir ou substituir, a suas expensas, no total ou em parte, o objeto do contrato em que se verificarem vícios, defeitos ou incorreções resultantes de sua execução ou de materiais nela empregados.</w:t>
            </w:r>
          </w:p>
          <w:p w:rsidR="003951A5" w:rsidRDefault="003951A5">
            <w:pPr>
              <w:pBdr>
                <w:top w:val="nil"/>
                <w:left w:val="nil"/>
                <w:bottom w:val="nil"/>
                <w:right w:val="nil"/>
                <w:between w:val="nil"/>
              </w:pBdr>
              <w:tabs>
                <w:tab w:val="left" w:pos="284"/>
              </w:tabs>
              <w:ind w:left="447" w:hanging="432"/>
              <w:jc w:val="both"/>
              <w:rPr>
                <w:rFonts w:ascii="Arial" w:eastAsia="Arial" w:hAnsi="Arial" w:cs="Arial"/>
                <w:color w:val="000000"/>
                <w:sz w:val="22"/>
                <w:szCs w:val="22"/>
              </w:rPr>
            </w:pPr>
          </w:p>
          <w:p w:rsidR="003951A5" w:rsidRDefault="00D57894">
            <w:pPr>
              <w:pBdr>
                <w:top w:val="nil"/>
                <w:left w:val="nil"/>
                <w:bottom w:val="nil"/>
                <w:right w:val="nil"/>
                <w:between w:val="nil"/>
              </w:pBdr>
              <w:tabs>
                <w:tab w:val="left" w:pos="142"/>
              </w:tabs>
              <w:ind w:left="858" w:firstLine="142"/>
              <w:jc w:val="both"/>
              <w:rPr>
                <w:rFonts w:ascii="Arial" w:eastAsia="Arial" w:hAnsi="Arial" w:cs="Arial"/>
                <w:color w:val="000000"/>
                <w:sz w:val="22"/>
                <w:szCs w:val="22"/>
              </w:rPr>
            </w:pPr>
            <w:r>
              <w:rPr>
                <w:rFonts w:ascii="Arial" w:eastAsia="Arial" w:hAnsi="Arial" w:cs="Arial"/>
                <w:color w:val="000000"/>
                <w:sz w:val="22"/>
                <w:szCs w:val="22"/>
              </w:rPr>
              <w:t>8.2.7. O contratado será responsável pelos danos causados diretamente à Administração ou a terceiros em razão da execução do contrato, e não excluirá nem reduzirá essa responsabilidade a fiscalização ou o acompanhamento pelo contratante.</w:t>
            </w:r>
          </w:p>
          <w:p w:rsidR="003951A5" w:rsidRDefault="003951A5">
            <w:pPr>
              <w:pBdr>
                <w:top w:val="nil"/>
                <w:left w:val="nil"/>
                <w:bottom w:val="nil"/>
                <w:right w:val="nil"/>
                <w:between w:val="nil"/>
              </w:pBdr>
              <w:tabs>
                <w:tab w:val="left" w:pos="284"/>
              </w:tabs>
              <w:ind w:left="447" w:firstLine="142"/>
              <w:jc w:val="both"/>
              <w:rPr>
                <w:rFonts w:ascii="Arial" w:eastAsia="Arial" w:hAnsi="Arial" w:cs="Arial"/>
                <w:color w:val="000000"/>
                <w:sz w:val="22"/>
                <w:szCs w:val="22"/>
              </w:rPr>
            </w:pPr>
          </w:p>
          <w:p w:rsidR="003951A5" w:rsidRDefault="00D57894">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8.2.8. Somente o contratado será responsável pelos encargos trabalhistas, previdenciários, fiscais e comerciais resultantes da execução do contrato.</w:t>
            </w:r>
          </w:p>
          <w:p w:rsidR="003951A5" w:rsidRDefault="003951A5">
            <w:pPr>
              <w:pBdr>
                <w:top w:val="nil"/>
                <w:left w:val="nil"/>
                <w:bottom w:val="nil"/>
                <w:right w:val="nil"/>
                <w:between w:val="nil"/>
              </w:pBdr>
              <w:tabs>
                <w:tab w:val="left" w:pos="284"/>
              </w:tabs>
              <w:ind w:left="2505" w:firstLine="141"/>
              <w:jc w:val="both"/>
              <w:rPr>
                <w:rFonts w:ascii="Arial" w:eastAsia="Arial" w:hAnsi="Arial" w:cs="Arial"/>
                <w:color w:val="000000"/>
                <w:sz w:val="22"/>
                <w:szCs w:val="22"/>
              </w:rPr>
            </w:pPr>
          </w:p>
          <w:p w:rsidR="003951A5" w:rsidRDefault="00D57894">
            <w:pPr>
              <w:pBdr>
                <w:top w:val="nil"/>
                <w:left w:val="nil"/>
                <w:bottom w:val="nil"/>
                <w:right w:val="nil"/>
                <w:between w:val="nil"/>
              </w:pBdr>
              <w:tabs>
                <w:tab w:val="left" w:pos="589"/>
              </w:tabs>
              <w:ind w:left="850"/>
              <w:jc w:val="both"/>
              <w:rPr>
                <w:rFonts w:ascii="Arial" w:eastAsia="Arial" w:hAnsi="Arial" w:cs="Arial"/>
                <w:color w:val="000000"/>
                <w:sz w:val="22"/>
                <w:szCs w:val="22"/>
              </w:rPr>
            </w:pPr>
            <w:r>
              <w:rPr>
                <w:rFonts w:ascii="Arial" w:eastAsia="Arial" w:hAnsi="Arial" w:cs="Arial"/>
                <w:color w:val="000000"/>
                <w:sz w:val="22"/>
                <w:szCs w:val="22"/>
              </w:rPr>
              <w:t xml:space="preserve">8.2.9. A inadimplência do contratado em relação aos encargos trabalhistas, fiscais e          comerciais não </w:t>
            </w:r>
            <w:r>
              <w:rPr>
                <w:rFonts w:ascii="Arial" w:eastAsia="Arial" w:hAnsi="Arial" w:cs="Arial"/>
                <w:sz w:val="22"/>
                <w:szCs w:val="22"/>
              </w:rPr>
              <w:t>transfere</w:t>
            </w:r>
            <w:r>
              <w:rPr>
                <w:rFonts w:ascii="Arial" w:eastAsia="Arial" w:hAnsi="Arial" w:cs="Arial"/>
                <w:color w:val="000000"/>
                <w:sz w:val="22"/>
                <w:szCs w:val="22"/>
              </w:rPr>
              <w:t xml:space="preserve"> à Administração a responsabilidade pelo seu pagamento e não poderá onerar o objeto do contrato.</w:t>
            </w:r>
          </w:p>
          <w:p w:rsidR="003951A5" w:rsidRDefault="003951A5">
            <w:pPr>
              <w:pBdr>
                <w:top w:val="nil"/>
                <w:left w:val="nil"/>
                <w:bottom w:val="nil"/>
                <w:right w:val="nil"/>
                <w:between w:val="nil"/>
              </w:pBdr>
              <w:tabs>
                <w:tab w:val="left" w:pos="284"/>
              </w:tabs>
              <w:ind w:left="858" w:firstLine="142"/>
              <w:jc w:val="both"/>
              <w:rPr>
                <w:rFonts w:ascii="Arial" w:eastAsia="Arial" w:hAnsi="Arial" w:cs="Arial"/>
                <w:color w:val="000000"/>
                <w:sz w:val="22"/>
                <w:szCs w:val="22"/>
              </w:rPr>
            </w:pPr>
          </w:p>
          <w:p w:rsidR="003951A5" w:rsidRDefault="00D57894">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8.2.10. As comunicações entre a Administração e a contratada devem ser realizadas por escrito sempre que o ato exigir tal formalidade, admitindo-se, excepcionalmente, o uso de mensagem eletrônica para esse fim.</w:t>
            </w:r>
          </w:p>
          <w:p w:rsidR="003951A5" w:rsidRDefault="003951A5">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3951A5" w:rsidRDefault="00D57894">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8.2.11. A Administração poderá convocar representante da empresa para adoção de providências que devam ser cumpridas de imediato.</w:t>
            </w:r>
          </w:p>
          <w:p w:rsidR="003951A5" w:rsidRDefault="003951A5">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3951A5" w:rsidRDefault="00D57894">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8.2.12. Após a assinatura do contrato ou instrumento equivalente, o Gestor do Contrato poderá convocará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3951A5" w:rsidRDefault="003951A5">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3951A5" w:rsidRDefault="00D57894">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8.2.13. Antes do pagamento da nota fiscal ou da fatura, deverá ser consultada a situação da empresa junto ao Cadastro de Fornecedores do Município – CFM.</w:t>
            </w:r>
          </w:p>
          <w:p w:rsidR="003951A5" w:rsidRDefault="003951A5">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3951A5" w:rsidRDefault="00D57894">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8.2.14. Serão exigidos a Certidão Negativa de Débito (CND) relativa a Créditos Tributários Federais e à Dívida Ativa da União, o Certificado de Regularidade do FGTS (CRF), a Certidão Negativa de Débito Municipal e a Certidão Negativa de Débitos Trabalhistas (CNDT), caso esses documentos não estejam regularizados no CFM.</w:t>
            </w:r>
          </w:p>
          <w:p w:rsidR="003951A5" w:rsidRDefault="003951A5">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3951A5" w:rsidRDefault="00D57894">
            <w:pPr>
              <w:pBdr>
                <w:top w:val="nil"/>
                <w:left w:val="nil"/>
                <w:bottom w:val="nil"/>
                <w:right w:val="nil"/>
                <w:between w:val="nil"/>
              </w:pBdr>
              <w:tabs>
                <w:tab w:val="left" w:pos="447"/>
              </w:tabs>
              <w:ind w:left="858" w:firstLine="142"/>
              <w:rPr>
                <w:rFonts w:ascii="Arial" w:eastAsia="Arial" w:hAnsi="Arial" w:cs="Arial"/>
                <w:b/>
                <w:color w:val="000000"/>
                <w:sz w:val="22"/>
                <w:szCs w:val="22"/>
              </w:rPr>
            </w:pPr>
            <w:r>
              <w:rPr>
                <w:rFonts w:ascii="Arial" w:eastAsia="Arial" w:hAnsi="Arial" w:cs="Arial"/>
                <w:color w:val="000000"/>
                <w:sz w:val="22"/>
                <w:szCs w:val="22"/>
              </w:rPr>
              <w:t>8.2.15. Se for o caso, além do disposto acima, a fiscalização contratual obedecerá às seguintes rotinas: ________________________________________________________________.</w:t>
            </w:r>
          </w:p>
          <w:p w:rsidR="003951A5" w:rsidRDefault="003951A5">
            <w:pPr>
              <w:jc w:val="both"/>
              <w:rPr>
                <w:rFonts w:ascii="Arial" w:eastAsia="Arial" w:hAnsi="Arial" w:cs="Arial"/>
                <w:b/>
                <w:sz w:val="22"/>
                <w:szCs w:val="22"/>
              </w:rPr>
            </w:pPr>
          </w:p>
        </w:tc>
      </w:tr>
      <w:tr w:rsidR="003951A5">
        <w:tc>
          <w:tcPr>
            <w:tcW w:w="9776" w:type="dxa"/>
            <w:shd w:val="clear" w:color="auto" w:fill="E36C09"/>
          </w:tcPr>
          <w:p w:rsidR="003951A5" w:rsidRDefault="00D57894">
            <w:pPr>
              <w:numPr>
                <w:ilvl w:val="0"/>
                <w:numId w:val="10"/>
              </w:numPr>
              <w:ind w:left="426"/>
              <w:jc w:val="both"/>
              <w:rPr>
                <w:rFonts w:ascii="Arial" w:eastAsia="Arial" w:hAnsi="Arial" w:cs="Arial"/>
                <w:b/>
                <w:color w:val="FFFFFF"/>
                <w:sz w:val="22"/>
                <w:szCs w:val="22"/>
              </w:rPr>
            </w:pPr>
            <w:r>
              <w:rPr>
                <w:rFonts w:ascii="Arial" w:eastAsia="Arial" w:hAnsi="Arial" w:cs="Arial"/>
                <w:b/>
                <w:color w:val="FFFFFF"/>
                <w:sz w:val="22"/>
                <w:szCs w:val="22"/>
              </w:rPr>
              <w:lastRenderedPageBreak/>
              <w:t>CRITÉRIOS DE AFERIÇÃO E PAGAMENTO</w:t>
            </w:r>
          </w:p>
        </w:tc>
      </w:tr>
      <w:tr w:rsidR="003951A5">
        <w:tc>
          <w:tcPr>
            <w:tcW w:w="9776" w:type="dxa"/>
            <w:shd w:val="clear" w:color="auto" w:fill="auto"/>
          </w:tcPr>
          <w:p w:rsidR="003951A5" w:rsidRDefault="00D57894">
            <w:pPr>
              <w:ind w:left="196" w:firstLine="230"/>
              <w:jc w:val="both"/>
              <w:rPr>
                <w:rFonts w:ascii="Arial" w:eastAsia="Arial" w:hAnsi="Arial" w:cs="Arial"/>
                <w:b/>
                <w:sz w:val="22"/>
                <w:szCs w:val="22"/>
              </w:rPr>
            </w:pPr>
            <w:r>
              <w:rPr>
                <w:rFonts w:ascii="Arial" w:eastAsia="Arial" w:hAnsi="Arial" w:cs="Arial"/>
                <w:b/>
                <w:sz w:val="22"/>
                <w:szCs w:val="22"/>
              </w:rPr>
              <w:t>9.1 Prazos</w:t>
            </w:r>
          </w:p>
          <w:p w:rsidR="003951A5" w:rsidRDefault="00D57894">
            <w:pPr>
              <w:ind w:left="196"/>
              <w:jc w:val="both"/>
              <w:rPr>
                <w:rFonts w:ascii="Arial" w:eastAsia="Arial" w:hAnsi="Arial" w:cs="Arial"/>
                <w:b/>
                <w:sz w:val="16"/>
                <w:szCs w:val="16"/>
              </w:rPr>
            </w:pPr>
            <w:r>
              <w:rPr>
                <w:rFonts w:ascii="Arial" w:eastAsia="Arial" w:hAnsi="Arial" w:cs="Arial"/>
                <w:b/>
                <w:sz w:val="22"/>
                <w:szCs w:val="22"/>
              </w:rPr>
              <w:t xml:space="preserve"> </w:t>
            </w:r>
          </w:p>
          <w:p w:rsidR="003951A5" w:rsidRDefault="00D57894">
            <w:pPr>
              <w:ind w:left="447"/>
              <w:jc w:val="both"/>
              <w:rPr>
                <w:rFonts w:ascii="Arial" w:eastAsia="Arial" w:hAnsi="Arial" w:cs="Arial"/>
                <w:color w:val="000000"/>
                <w:sz w:val="22"/>
                <w:szCs w:val="22"/>
              </w:rPr>
            </w:pPr>
            <w:r>
              <w:rPr>
                <w:rFonts w:ascii="Arial" w:eastAsia="Arial" w:hAnsi="Arial" w:cs="Arial"/>
                <w:color w:val="000000"/>
                <w:sz w:val="22"/>
                <w:szCs w:val="22"/>
              </w:rPr>
              <w:t xml:space="preserve">Prazo de troca de serviços rejeitados: </w:t>
            </w:r>
            <w:r>
              <w:rPr>
                <w:rFonts w:ascii="Arial" w:eastAsia="Arial" w:hAnsi="Arial" w:cs="Arial"/>
                <w:b/>
                <w:color w:val="000000"/>
                <w:sz w:val="22"/>
                <w:szCs w:val="22"/>
              </w:rPr>
              <w:t>0</w:t>
            </w:r>
            <w:r>
              <w:rPr>
                <w:rFonts w:ascii="Arial" w:eastAsia="Arial" w:hAnsi="Arial" w:cs="Arial"/>
                <w:b/>
                <w:sz w:val="22"/>
                <w:szCs w:val="22"/>
              </w:rPr>
              <w:t>3</w:t>
            </w:r>
            <w:r>
              <w:rPr>
                <w:rFonts w:ascii="Arial" w:eastAsia="Arial" w:hAnsi="Arial" w:cs="Arial"/>
                <w:b/>
                <w:color w:val="000000"/>
                <w:sz w:val="22"/>
                <w:szCs w:val="22"/>
              </w:rPr>
              <w:t xml:space="preserve"> horas</w:t>
            </w:r>
            <w:r>
              <w:rPr>
                <w:rFonts w:ascii="Arial" w:eastAsia="Arial" w:hAnsi="Arial" w:cs="Arial"/>
                <w:color w:val="000000"/>
                <w:sz w:val="22"/>
                <w:szCs w:val="22"/>
              </w:rPr>
              <w:t xml:space="preserve"> </w:t>
            </w:r>
          </w:p>
          <w:p w:rsidR="003951A5" w:rsidRDefault="00D57894">
            <w:pPr>
              <w:ind w:left="447"/>
              <w:jc w:val="both"/>
              <w:rPr>
                <w:rFonts w:ascii="Arial" w:eastAsia="Arial" w:hAnsi="Arial" w:cs="Arial"/>
                <w:sz w:val="22"/>
                <w:szCs w:val="22"/>
              </w:rPr>
            </w:pPr>
            <w:r>
              <w:rPr>
                <w:rFonts w:ascii="Arial" w:eastAsia="Arial" w:hAnsi="Arial" w:cs="Arial"/>
                <w:sz w:val="22"/>
                <w:szCs w:val="22"/>
              </w:rPr>
              <w:t xml:space="preserve">Prazo de recebimento definitivo do objeto: </w:t>
            </w:r>
            <w:r>
              <w:rPr>
                <w:rFonts w:ascii="Arial" w:eastAsia="Arial" w:hAnsi="Arial" w:cs="Arial"/>
                <w:b/>
                <w:sz w:val="22"/>
                <w:szCs w:val="22"/>
              </w:rPr>
              <w:t>03 dias</w:t>
            </w:r>
          </w:p>
          <w:p w:rsidR="003951A5" w:rsidRDefault="00D57894">
            <w:pPr>
              <w:ind w:left="447"/>
              <w:jc w:val="both"/>
              <w:rPr>
                <w:rFonts w:ascii="Arial" w:eastAsia="Arial" w:hAnsi="Arial" w:cs="Arial"/>
                <w:color w:val="000000"/>
                <w:sz w:val="22"/>
                <w:szCs w:val="22"/>
              </w:rPr>
            </w:pPr>
            <w:r>
              <w:rPr>
                <w:rFonts w:ascii="Arial" w:eastAsia="Arial" w:hAnsi="Arial" w:cs="Arial"/>
                <w:color w:val="000000"/>
                <w:sz w:val="22"/>
                <w:szCs w:val="22"/>
              </w:rPr>
              <w:t xml:space="preserve">Prazo de liquidação do documento fiscal: </w:t>
            </w:r>
            <w:r>
              <w:rPr>
                <w:rFonts w:ascii="Arial" w:eastAsia="Arial" w:hAnsi="Arial" w:cs="Arial"/>
                <w:b/>
                <w:color w:val="000000"/>
                <w:sz w:val="22"/>
                <w:szCs w:val="22"/>
              </w:rPr>
              <w:t>02 dias úteis</w:t>
            </w:r>
            <w:r>
              <w:rPr>
                <w:rFonts w:ascii="Arial" w:eastAsia="Arial" w:hAnsi="Arial" w:cs="Arial"/>
                <w:color w:val="000000"/>
                <w:sz w:val="22"/>
                <w:szCs w:val="22"/>
              </w:rPr>
              <w:t xml:space="preserve">  </w:t>
            </w:r>
          </w:p>
          <w:p w:rsidR="003951A5" w:rsidRDefault="00D57894">
            <w:pPr>
              <w:ind w:left="447"/>
              <w:jc w:val="both"/>
              <w:rPr>
                <w:rFonts w:ascii="Arial" w:eastAsia="Arial" w:hAnsi="Arial" w:cs="Arial"/>
                <w:color w:val="000000"/>
                <w:sz w:val="22"/>
                <w:szCs w:val="22"/>
              </w:rPr>
            </w:pPr>
            <w:r>
              <w:rPr>
                <w:rFonts w:ascii="Arial" w:eastAsia="Arial" w:hAnsi="Arial" w:cs="Arial"/>
                <w:color w:val="000000"/>
                <w:sz w:val="22"/>
                <w:szCs w:val="22"/>
              </w:rPr>
              <w:t xml:space="preserve">Prazo de pagamento: </w:t>
            </w:r>
            <w:r>
              <w:rPr>
                <w:rFonts w:ascii="Arial" w:eastAsia="Arial" w:hAnsi="Arial" w:cs="Arial"/>
                <w:b/>
                <w:color w:val="000000"/>
                <w:sz w:val="22"/>
                <w:szCs w:val="22"/>
              </w:rPr>
              <w:t>05 dias</w:t>
            </w:r>
            <w:r>
              <w:rPr>
                <w:rFonts w:ascii="Arial" w:eastAsia="Arial" w:hAnsi="Arial" w:cs="Arial"/>
                <w:color w:val="000000"/>
                <w:sz w:val="22"/>
                <w:szCs w:val="22"/>
              </w:rPr>
              <w:t xml:space="preserve"> </w:t>
            </w:r>
            <w:r>
              <w:rPr>
                <w:rFonts w:ascii="Arial" w:eastAsia="Arial" w:hAnsi="Arial" w:cs="Arial"/>
                <w:b/>
                <w:color w:val="000000"/>
                <w:sz w:val="22"/>
                <w:szCs w:val="22"/>
              </w:rPr>
              <w:t xml:space="preserve">úteis </w:t>
            </w:r>
            <w:r>
              <w:rPr>
                <w:rFonts w:ascii="Arial" w:eastAsia="Arial" w:hAnsi="Arial" w:cs="Arial"/>
                <w:b/>
                <w:sz w:val="22"/>
                <w:szCs w:val="22"/>
              </w:rPr>
              <w:t>após a emissão da NF</w:t>
            </w:r>
            <w:r>
              <w:rPr>
                <w:rFonts w:ascii="Arial" w:eastAsia="Arial" w:hAnsi="Arial" w:cs="Arial"/>
                <w:sz w:val="22"/>
                <w:szCs w:val="22"/>
              </w:rPr>
              <w:t>.</w:t>
            </w:r>
          </w:p>
          <w:p w:rsidR="003951A5" w:rsidRDefault="003951A5">
            <w:pPr>
              <w:ind w:left="447"/>
              <w:jc w:val="both"/>
              <w:rPr>
                <w:rFonts w:ascii="Arial" w:eastAsia="Arial" w:hAnsi="Arial" w:cs="Arial"/>
                <w:color w:val="000000"/>
                <w:sz w:val="22"/>
                <w:szCs w:val="22"/>
              </w:rPr>
            </w:pPr>
          </w:p>
          <w:p w:rsidR="003951A5" w:rsidRDefault="00D57894">
            <w:pPr>
              <w:ind w:left="447"/>
              <w:jc w:val="both"/>
              <w:rPr>
                <w:rFonts w:ascii="Arial" w:eastAsia="Arial" w:hAnsi="Arial" w:cs="Arial"/>
                <w:color w:val="000000"/>
                <w:sz w:val="22"/>
                <w:szCs w:val="22"/>
              </w:rPr>
            </w:pPr>
            <w:r>
              <w:rPr>
                <w:rFonts w:ascii="Arial" w:eastAsia="Arial" w:hAnsi="Arial" w:cs="Arial"/>
                <w:color w:val="000000"/>
                <w:sz w:val="22"/>
                <w:szCs w:val="22"/>
              </w:rPr>
              <w:t>9.2. A avaliação da execução do objeto verificará o adequado fornecimento/qualidade da prestação dos serviços, devendo haver o redimensionamento no pagamento sempre que a CONTRATADA:</w:t>
            </w:r>
          </w:p>
          <w:p w:rsidR="003951A5" w:rsidRDefault="00D57894">
            <w:pPr>
              <w:ind w:left="447"/>
              <w:jc w:val="both"/>
              <w:rPr>
                <w:rFonts w:ascii="Arial" w:eastAsia="Arial" w:hAnsi="Arial" w:cs="Arial"/>
                <w:color w:val="000000"/>
                <w:sz w:val="22"/>
                <w:szCs w:val="22"/>
              </w:rPr>
            </w:pPr>
            <w:r>
              <w:rPr>
                <w:rFonts w:ascii="Arial" w:eastAsia="Arial" w:hAnsi="Arial" w:cs="Arial"/>
                <w:color w:val="000000"/>
                <w:sz w:val="22"/>
                <w:szCs w:val="22"/>
              </w:rPr>
              <w:t>a) não produzir os resultados, deixar de executar, ou não executar com a qualidade mínima exigida as atividades contratadas; ou</w:t>
            </w:r>
          </w:p>
          <w:p w:rsidR="003951A5" w:rsidRDefault="00D57894">
            <w:pPr>
              <w:ind w:left="447"/>
              <w:jc w:val="both"/>
              <w:rPr>
                <w:rFonts w:ascii="Arial" w:eastAsia="Arial" w:hAnsi="Arial" w:cs="Arial"/>
                <w:color w:val="000000"/>
                <w:sz w:val="22"/>
                <w:szCs w:val="22"/>
              </w:rPr>
            </w:pPr>
            <w:r>
              <w:rPr>
                <w:rFonts w:ascii="Arial" w:eastAsia="Arial" w:hAnsi="Arial" w:cs="Arial"/>
                <w:color w:val="000000"/>
                <w:sz w:val="22"/>
                <w:szCs w:val="22"/>
              </w:rPr>
              <w:t>b) deixar de utilizar materiais e recursos humanos exigidos para a execução do serviço, ou utilizá-los com qualidade ou quantidade inferior à demandada.</w:t>
            </w:r>
          </w:p>
          <w:p w:rsidR="003951A5" w:rsidRDefault="003951A5">
            <w:pPr>
              <w:pBdr>
                <w:top w:val="nil"/>
                <w:left w:val="nil"/>
                <w:bottom w:val="nil"/>
                <w:right w:val="nil"/>
                <w:between w:val="nil"/>
              </w:pBdr>
              <w:tabs>
                <w:tab w:val="left" w:pos="567"/>
              </w:tabs>
              <w:ind w:left="447"/>
              <w:rPr>
                <w:rFonts w:ascii="Arial" w:eastAsia="Arial" w:hAnsi="Arial" w:cs="Arial"/>
                <w:color w:val="000000"/>
                <w:sz w:val="22"/>
                <w:szCs w:val="22"/>
              </w:rPr>
            </w:pPr>
          </w:p>
          <w:p w:rsidR="003951A5" w:rsidRDefault="00D57894">
            <w:pPr>
              <w:pBdr>
                <w:top w:val="nil"/>
                <w:left w:val="nil"/>
                <w:bottom w:val="nil"/>
                <w:right w:val="nil"/>
                <w:between w:val="nil"/>
              </w:pBdr>
              <w:tabs>
                <w:tab w:val="left" w:pos="567"/>
              </w:tabs>
              <w:ind w:left="447"/>
              <w:jc w:val="both"/>
              <w:rPr>
                <w:rFonts w:ascii="Arial" w:eastAsia="Arial" w:hAnsi="Arial" w:cs="Arial"/>
                <w:color w:val="000000"/>
                <w:sz w:val="22"/>
                <w:szCs w:val="22"/>
              </w:rPr>
            </w:pPr>
            <w:r>
              <w:rPr>
                <w:rFonts w:ascii="Arial" w:eastAsia="Arial" w:hAnsi="Arial" w:cs="Arial"/>
                <w:color w:val="000000"/>
                <w:sz w:val="22"/>
                <w:szCs w:val="22"/>
              </w:rPr>
              <w:t xml:space="preserve">9.3. O pagamento será efetuado por meio de ordem bancária emitida por processamento eletrônico, a crédito do beneficiário em conta bancária a ser indicada pela contratada em sua proposta, no prazo de </w:t>
            </w:r>
            <w:r>
              <w:rPr>
                <w:rFonts w:ascii="Arial" w:eastAsia="Arial" w:hAnsi="Arial" w:cs="Arial"/>
                <w:b/>
                <w:color w:val="000000"/>
                <w:sz w:val="22"/>
                <w:szCs w:val="22"/>
              </w:rPr>
              <w:t>05 dias úteis</w:t>
            </w:r>
            <w:r>
              <w:rPr>
                <w:rFonts w:ascii="Arial" w:eastAsia="Arial" w:hAnsi="Arial" w:cs="Arial"/>
                <w:color w:val="000000"/>
                <w:sz w:val="22"/>
                <w:szCs w:val="22"/>
              </w:rPr>
              <w:t xml:space="preserve">, contados da data do recebimento definitivo, com base </w:t>
            </w:r>
            <w:proofErr w:type="gramStart"/>
            <w:r>
              <w:rPr>
                <w:rFonts w:ascii="Arial" w:eastAsia="Arial" w:hAnsi="Arial" w:cs="Arial"/>
                <w:color w:val="000000"/>
                <w:sz w:val="22"/>
                <w:szCs w:val="22"/>
              </w:rPr>
              <w:t>na(</w:t>
            </w:r>
            <w:proofErr w:type="gramEnd"/>
            <w:r>
              <w:rPr>
                <w:rFonts w:ascii="Arial" w:eastAsia="Arial" w:hAnsi="Arial" w:cs="Arial"/>
                <w:color w:val="000000"/>
                <w:sz w:val="22"/>
                <w:szCs w:val="22"/>
              </w:rPr>
              <w:t>s) Nota(s) Fiscal(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devidamente conferidos e aprovados pelo CONTRATANTE.</w:t>
            </w:r>
          </w:p>
          <w:p w:rsidR="003951A5" w:rsidRDefault="003951A5">
            <w:pPr>
              <w:pBdr>
                <w:top w:val="nil"/>
                <w:left w:val="nil"/>
                <w:bottom w:val="nil"/>
                <w:right w:val="nil"/>
                <w:between w:val="nil"/>
              </w:pBdr>
              <w:tabs>
                <w:tab w:val="left" w:pos="851"/>
              </w:tabs>
              <w:ind w:left="447"/>
              <w:rPr>
                <w:rFonts w:ascii="Arial" w:eastAsia="Arial" w:hAnsi="Arial" w:cs="Arial"/>
                <w:color w:val="000000"/>
                <w:sz w:val="22"/>
                <w:szCs w:val="22"/>
              </w:rPr>
            </w:pPr>
          </w:p>
          <w:p w:rsidR="003951A5" w:rsidRDefault="00D57894">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lastRenderedPageBreak/>
              <w:t>9.4. O pagamento da Nota Fiscal fica vinculado à sua prévia conferência pelo fiscal do contrato.</w:t>
            </w:r>
          </w:p>
          <w:p w:rsidR="003951A5" w:rsidRDefault="003951A5">
            <w:pPr>
              <w:pBdr>
                <w:top w:val="nil"/>
                <w:left w:val="nil"/>
                <w:bottom w:val="nil"/>
                <w:right w:val="nil"/>
                <w:between w:val="nil"/>
              </w:pBdr>
              <w:tabs>
                <w:tab w:val="left" w:pos="851"/>
              </w:tabs>
              <w:ind w:left="447"/>
              <w:jc w:val="both"/>
              <w:rPr>
                <w:rFonts w:ascii="Arial" w:eastAsia="Arial" w:hAnsi="Arial" w:cs="Arial"/>
                <w:color w:val="000000"/>
                <w:sz w:val="22"/>
                <w:szCs w:val="22"/>
              </w:rPr>
            </w:pPr>
          </w:p>
          <w:p w:rsidR="003951A5" w:rsidRDefault="00D57894">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t>9.5. As Notas Fiscais ou documentos que a acompanharem para fins de pagamento que apresentarem incorreções serão devolvidos à CONTRATADA e o prazo para o pagamento passará a correr a partir da data da reapresentação dos documentos, considerados válidos pelo CONTRATANTE.</w:t>
            </w:r>
          </w:p>
          <w:p w:rsidR="003951A5" w:rsidRDefault="003951A5">
            <w:pPr>
              <w:pBdr>
                <w:top w:val="nil"/>
                <w:left w:val="nil"/>
                <w:bottom w:val="nil"/>
                <w:right w:val="nil"/>
                <w:between w:val="nil"/>
              </w:pBdr>
              <w:tabs>
                <w:tab w:val="left" w:pos="851"/>
              </w:tabs>
              <w:ind w:left="447"/>
              <w:rPr>
                <w:rFonts w:ascii="Arial" w:eastAsia="Arial" w:hAnsi="Arial" w:cs="Arial"/>
                <w:color w:val="000000"/>
                <w:sz w:val="22"/>
                <w:szCs w:val="22"/>
              </w:rPr>
            </w:pPr>
          </w:p>
          <w:p w:rsidR="003951A5" w:rsidRDefault="00D57894">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t>9.6. Nas Notas Fiscais deverão vir os dados bancários completos da CONTRATADA, sob pena de não realização do pagamento até a informação dos mesmos, de obrigação da CONTRATADA.</w:t>
            </w:r>
          </w:p>
          <w:p w:rsidR="003951A5" w:rsidRDefault="003951A5">
            <w:pPr>
              <w:pBdr>
                <w:top w:val="nil"/>
                <w:left w:val="nil"/>
                <w:bottom w:val="nil"/>
                <w:right w:val="nil"/>
                <w:between w:val="nil"/>
              </w:pBdr>
              <w:tabs>
                <w:tab w:val="left" w:pos="851"/>
              </w:tabs>
              <w:ind w:left="447"/>
              <w:rPr>
                <w:rFonts w:ascii="Arial" w:eastAsia="Arial" w:hAnsi="Arial" w:cs="Arial"/>
                <w:color w:val="000000"/>
                <w:sz w:val="22"/>
                <w:szCs w:val="22"/>
              </w:rPr>
            </w:pPr>
          </w:p>
          <w:p w:rsidR="003951A5" w:rsidRDefault="00D57894">
            <w:pPr>
              <w:pBdr>
                <w:top w:val="nil"/>
                <w:left w:val="nil"/>
                <w:bottom w:val="nil"/>
                <w:right w:val="nil"/>
                <w:between w:val="nil"/>
              </w:pBdr>
              <w:tabs>
                <w:tab w:val="left" w:pos="851"/>
              </w:tabs>
              <w:ind w:left="447"/>
              <w:rPr>
                <w:rFonts w:ascii="Arial" w:eastAsia="Arial" w:hAnsi="Arial" w:cs="Arial"/>
                <w:color w:val="000000"/>
                <w:sz w:val="22"/>
                <w:szCs w:val="22"/>
              </w:rPr>
            </w:pPr>
            <w:r>
              <w:rPr>
                <w:rFonts w:ascii="Arial" w:eastAsia="Arial" w:hAnsi="Arial" w:cs="Arial"/>
                <w:color w:val="000000"/>
                <w:sz w:val="22"/>
                <w:szCs w:val="22"/>
              </w:rPr>
              <w:t xml:space="preserve">9.7. Para que os pagamentos possam ser efetuados, a contratada deverá apresentar, junto à nota fiscal de produtos/serviços, a seguinte documentação: </w:t>
            </w:r>
          </w:p>
          <w:p w:rsidR="003951A5" w:rsidRDefault="00D57894">
            <w:pPr>
              <w:pBdr>
                <w:top w:val="nil"/>
                <w:left w:val="nil"/>
                <w:bottom w:val="nil"/>
                <w:right w:val="nil"/>
                <w:between w:val="nil"/>
              </w:pBdr>
              <w:tabs>
                <w:tab w:val="left" w:pos="851"/>
              </w:tabs>
              <w:ind w:left="447"/>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Documentos comprobatórios da regularidade fiscal e regularidade trabalhista;</w:t>
            </w:r>
          </w:p>
          <w:p w:rsidR="003951A5" w:rsidRDefault="00D57894">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447"/>
              <w:rPr>
                <w:rFonts w:ascii="Arial" w:eastAsia="Arial" w:hAnsi="Arial" w:cs="Arial"/>
                <w:i/>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Termo de Medição ou Relatório de Prestação de Serviços, devidamente atestado e aprovado pelo Fiscal do Contrato e pelo Secretário requisitante; </w:t>
            </w:r>
          </w:p>
          <w:p w:rsidR="003951A5" w:rsidRDefault="00D57894">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i/>
                <w:sz w:val="22"/>
                <w:szCs w:val="22"/>
              </w:rPr>
            </w:pP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Registro fotográfico;</w:t>
            </w:r>
          </w:p>
          <w:p w:rsidR="003951A5" w:rsidRDefault="00D57894">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sz w:val="22"/>
                <w:szCs w:val="22"/>
              </w:rPr>
            </w:pP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Cópias autenticadas, da Guia de Recolhimento Previdência Social (GRPS), e da Guia de Recolhimento do Fundo de Garantia (GRF/GFIP) quitada (s), específica (s), vinculada (s) a prestação de serviços em questão, bem como os comprovantes de regularidade com o Instituto Nacional de Seguridade Social (INSS), com o Fundo de Garantia do Tempo de Serviço (FGTS), e com o Ministério do Trabalho e Emprego (CNDT), correspondentes a última nota fiscal ou fatura paga pela Administração;</w:t>
            </w:r>
          </w:p>
          <w:p w:rsidR="003951A5" w:rsidRDefault="00D57894">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sz w:val="22"/>
                <w:szCs w:val="22"/>
              </w:rPr>
            </w:pPr>
            <w:r>
              <w:rPr>
                <w:rFonts w:ascii="Arial" w:eastAsia="Arial" w:hAnsi="Arial" w:cs="Arial"/>
                <w:sz w:val="22"/>
                <w:szCs w:val="22"/>
              </w:rPr>
              <w:t xml:space="preserve"> </w:t>
            </w:r>
          </w:p>
          <w:p w:rsidR="003951A5" w:rsidRDefault="00D57894">
            <w:pPr>
              <w:ind w:left="447"/>
              <w:jc w:val="both"/>
              <w:rPr>
                <w:rFonts w:ascii="Arial" w:eastAsia="Arial" w:hAnsi="Arial" w:cs="Arial"/>
                <w:sz w:val="22"/>
                <w:szCs w:val="22"/>
              </w:rPr>
            </w:pPr>
            <w:r>
              <w:rPr>
                <w:rFonts w:ascii="Arial" w:eastAsia="Arial" w:hAnsi="Arial" w:cs="Arial"/>
                <w:sz w:val="22"/>
                <w:szCs w:val="22"/>
              </w:rPr>
              <w:t xml:space="preserve">9.8. Sobre o valor devido ao contratado, a Administração efetuará as retenções tributárias cabíveis, inclusive de acordo com o Decreto Municipal nº 192 de 15 de setembro de 2023. </w:t>
            </w:r>
          </w:p>
          <w:p w:rsidR="003951A5" w:rsidRDefault="003951A5">
            <w:pPr>
              <w:ind w:left="447"/>
              <w:jc w:val="both"/>
              <w:rPr>
                <w:rFonts w:ascii="Arial" w:eastAsia="Arial" w:hAnsi="Arial" w:cs="Arial"/>
                <w:sz w:val="22"/>
                <w:szCs w:val="22"/>
              </w:rPr>
            </w:pPr>
          </w:p>
          <w:p w:rsidR="003951A5" w:rsidRDefault="00D57894">
            <w:pPr>
              <w:ind w:left="447"/>
              <w:jc w:val="both"/>
              <w:rPr>
                <w:rFonts w:ascii="Arial" w:eastAsia="Arial" w:hAnsi="Arial" w:cs="Arial"/>
                <w:sz w:val="22"/>
                <w:szCs w:val="22"/>
              </w:rPr>
            </w:pPr>
            <w:r>
              <w:rPr>
                <w:rFonts w:ascii="Arial" w:eastAsia="Arial" w:hAnsi="Arial" w:cs="Arial"/>
                <w:sz w:val="22"/>
                <w:szCs w:val="22"/>
              </w:rPr>
              <w:t>9.9. Quanto ao Imposto sobre Serviços de Qualquer Natureza (ISSQN), será observado o disposto na Lei Complementar Nº 116, de 2003, e legislação municipal aplicável.</w:t>
            </w:r>
          </w:p>
          <w:p w:rsidR="003951A5" w:rsidRDefault="003951A5">
            <w:pPr>
              <w:ind w:left="447"/>
              <w:jc w:val="both"/>
              <w:rPr>
                <w:rFonts w:ascii="Arial" w:eastAsia="Arial" w:hAnsi="Arial" w:cs="Arial"/>
                <w:sz w:val="22"/>
                <w:szCs w:val="22"/>
              </w:rPr>
            </w:pPr>
          </w:p>
          <w:p w:rsidR="003951A5" w:rsidRDefault="00D57894">
            <w:pPr>
              <w:ind w:left="447"/>
              <w:jc w:val="both"/>
              <w:rPr>
                <w:rFonts w:ascii="Arial" w:eastAsia="Arial" w:hAnsi="Arial" w:cs="Arial"/>
                <w:sz w:val="22"/>
                <w:szCs w:val="22"/>
              </w:rPr>
            </w:pPr>
            <w:r>
              <w:rPr>
                <w:rFonts w:ascii="Arial" w:eastAsia="Arial" w:hAnsi="Arial" w:cs="Arial"/>
                <w:sz w:val="22"/>
                <w:szCs w:val="22"/>
              </w:rPr>
              <w:t>9.10. É vedado ao contratado transferir a terceiros os direitos ou créditos decorrentes do contrato.</w:t>
            </w:r>
          </w:p>
          <w:p w:rsidR="003951A5" w:rsidRDefault="003951A5">
            <w:pPr>
              <w:ind w:left="447"/>
              <w:jc w:val="both"/>
              <w:rPr>
                <w:rFonts w:ascii="Arial" w:eastAsia="Arial" w:hAnsi="Arial" w:cs="Arial"/>
                <w:sz w:val="22"/>
                <w:szCs w:val="22"/>
              </w:rPr>
            </w:pPr>
          </w:p>
        </w:tc>
      </w:tr>
      <w:tr w:rsidR="003951A5">
        <w:tc>
          <w:tcPr>
            <w:tcW w:w="9776" w:type="dxa"/>
            <w:shd w:val="clear" w:color="auto" w:fill="E36C09"/>
          </w:tcPr>
          <w:p w:rsidR="003951A5" w:rsidRDefault="00D57894">
            <w:pPr>
              <w:numPr>
                <w:ilvl w:val="0"/>
                <w:numId w:val="10"/>
              </w:numPr>
              <w:ind w:left="426"/>
              <w:jc w:val="both"/>
              <w:rPr>
                <w:rFonts w:ascii="Arial" w:eastAsia="Arial" w:hAnsi="Arial" w:cs="Arial"/>
                <w:b/>
                <w:color w:val="FFFFFF"/>
                <w:sz w:val="22"/>
                <w:szCs w:val="22"/>
              </w:rPr>
            </w:pPr>
            <w:r>
              <w:rPr>
                <w:rFonts w:ascii="Arial" w:eastAsia="Arial" w:hAnsi="Arial" w:cs="Arial"/>
                <w:b/>
                <w:color w:val="FFFFFF"/>
                <w:sz w:val="22"/>
                <w:szCs w:val="22"/>
              </w:rPr>
              <w:lastRenderedPageBreak/>
              <w:t>DO REAJUSTE</w:t>
            </w:r>
          </w:p>
        </w:tc>
      </w:tr>
      <w:tr w:rsidR="003951A5">
        <w:tc>
          <w:tcPr>
            <w:tcW w:w="9776" w:type="dxa"/>
            <w:shd w:val="clear" w:color="auto" w:fill="FFFFFF"/>
          </w:tcPr>
          <w:p w:rsidR="003951A5" w:rsidRDefault="00D57894">
            <w:pPr>
              <w:ind w:left="447"/>
              <w:jc w:val="both"/>
              <w:rPr>
                <w:rFonts w:ascii="Arial" w:eastAsia="Arial" w:hAnsi="Arial" w:cs="Arial"/>
                <w:sz w:val="22"/>
                <w:szCs w:val="22"/>
              </w:rPr>
            </w:pPr>
            <w:r>
              <w:rPr>
                <w:rFonts w:ascii="Arial" w:eastAsia="Arial" w:hAnsi="Arial" w:cs="Arial"/>
                <w:sz w:val="22"/>
                <w:szCs w:val="22"/>
              </w:rPr>
              <w:t>10.1. Os preços inicialmente contratados são fixos e irreajustáveis no prazo de um ano contado da data limite para a apresentação das propostas.</w:t>
            </w:r>
          </w:p>
          <w:p w:rsidR="003951A5" w:rsidRDefault="003951A5">
            <w:pPr>
              <w:ind w:left="447"/>
              <w:jc w:val="both"/>
              <w:rPr>
                <w:rFonts w:ascii="Arial" w:eastAsia="Arial" w:hAnsi="Arial" w:cs="Arial"/>
                <w:sz w:val="22"/>
                <w:szCs w:val="22"/>
              </w:rPr>
            </w:pPr>
          </w:p>
          <w:p w:rsidR="003951A5" w:rsidRDefault="00D57894">
            <w:pPr>
              <w:ind w:left="447"/>
              <w:jc w:val="both"/>
              <w:rPr>
                <w:rFonts w:ascii="Arial" w:eastAsia="Arial" w:hAnsi="Arial" w:cs="Arial"/>
                <w:sz w:val="22"/>
                <w:szCs w:val="22"/>
              </w:rPr>
            </w:pPr>
            <w:r>
              <w:rPr>
                <w:rFonts w:ascii="Arial" w:eastAsia="Arial" w:hAnsi="Arial" w:cs="Arial"/>
                <w:sz w:val="22"/>
                <w:szCs w:val="22"/>
              </w:rPr>
              <w:t>10.2. Após o interregno de um ano, e independentemente de pedido da CONTRATADA, os preços iniciais serão reajustados, mediante a aplicação, pela CONTRATANTE, do índice INPC</w:t>
            </w:r>
            <w:r>
              <w:rPr>
                <w:rFonts w:ascii="Arial" w:eastAsia="Arial" w:hAnsi="Arial" w:cs="Arial"/>
                <w:color w:val="FF0000"/>
                <w:sz w:val="22"/>
                <w:szCs w:val="22"/>
              </w:rPr>
              <w:t xml:space="preserve"> </w:t>
            </w:r>
            <w:r>
              <w:rPr>
                <w:rFonts w:ascii="Arial" w:eastAsia="Arial" w:hAnsi="Arial" w:cs="Arial"/>
                <w:sz w:val="22"/>
                <w:szCs w:val="22"/>
              </w:rPr>
              <w:t>exclusivamente para as obrigações iniciadas e concluídas após a ocorrência da anualidade.</w:t>
            </w:r>
          </w:p>
          <w:p w:rsidR="003951A5" w:rsidRDefault="003951A5">
            <w:pPr>
              <w:ind w:left="447"/>
              <w:jc w:val="both"/>
              <w:rPr>
                <w:rFonts w:ascii="Arial" w:eastAsia="Arial" w:hAnsi="Arial" w:cs="Arial"/>
                <w:sz w:val="22"/>
                <w:szCs w:val="22"/>
              </w:rPr>
            </w:pPr>
          </w:p>
          <w:p w:rsidR="003951A5" w:rsidRDefault="00D57894">
            <w:pPr>
              <w:ind w:left="447"/>
              <w:jc w:val="both"/>
              <w:rPr>
                <w:rFonts w:ascii="Arial" w:eastAsia="Arial" w:hAnsi="Arial" w:cs="Arial"/>
                <w:sz w:val="22"/>
                <w:szCs w:val="22"/>
              </w:rPr>
            </w:pPr>
            <w:r>
              <w:rPr>
                <w:rFonts w:ascii="Arial" w:eastAsia="Arial" w:hAnsi="Arial" w:cs="Arial"/>
                <w:sz w:val="22"/>
                <w:szCs w:val="22"/>
              </w:rPr>
              <w:t>10.2.1. Nos reajustes subsequentes ao primeiro, o interregno mínimo de um ano será contado a partir dos efeitos financeiros do último reajuste.</w:t>
            </w:r>
          </w:p>
          <w:p w:rsidR="003951A5" w:rsidRDefault="003951A5">
            <w:pPr>
              <w:ind w:left="447"/>
              <w:jc w:val="both"/>
              <w:rPr>
                <w:rFonts w:ascii="Arial" w:eastAsia="Arial" w:hAnsi="Arial" w:cs="Arial"/>
                <w:sz w:val="22"/>
                <w:szCs w:val="22"/>
              </w:rPr>
            </w:pPr>
          </w:p>
          <w:p w:rsidR="003951A5" w:rsidRDefault="00D57894">
            <w:pPr>
              <w:ind w:left="447"/>
              <w:jc w:val="both"/>
              <w:rPr>
                <w:rFonts w:ascii="Arial" w:eastAsia="Arial" w:hAnsi="Arial" w:cs="Arial"/>
                <w:sz w:val="22"/>
                <w:szCs w:val="22"/>
              </w:rPr>
            </w:pPr>
            <w:r>
              <w:rPr>
                <w:rFonts w:ascii="Arial" w:eastAsia="Arial" w:hAnsi="Arial" w:cs="Arial"/>
                <w:sz w:val="22"/>
                <w:szCs w:val="22"/>
              </w:rPr>
              <w:t xml:space="preserve">10.2.2. No caso de atraso ou não divulgação do índice de reajustamento, o CONTRATANTE pagará à CONTRATADA a importância calculada pela última variação conhecida, liquidando a diferença correspondente tão logo seja divulgado o índice definitivo. </w:t>
            </w:r>
          </w:p>
          <w:p w:rsidR="003951A5" w:rsidRDefault="003951A5">
            <w:pPr>
              <w:ind w:left="447"/>
              <w:jc w:val="both"/>
              <w:rPr>
                <w:rFonts w:ascii="Arial" w:eastAsia="Arial" w:hAnsi="Arial" w:cs="Arial"/>
                <w:sz w:val="22"/>
                <w:szCs w:val="22"/>
              </w:rPr>
            </w:pPr>
          </w:p>
          <w:p w:rsidR="003951A5" w:rsidRDefault="00D57894">
            <w:pPr>
              <w:ind w:left="447"/>
              <w:jc w:val="both"/>
              <w:rPr>
                <w:rFonts w:ascii="Arial" w:eastAsia="Arial" w:hAnsi="Arial" w:cs="Arial"/>
                <w:sz w:val="22"/>
                <w:szCs w:val="22"/>
              </w:rPr>
            </w:pPr>
            <w:r>
              <w:rPr>
                <w:rFonts w:ascii="Arial" w:eastAsia="Arial" w:hAnsi="Arial" w:cs="Arial"/>
                <w:sz w:val="22"/>
                <w:szCs w:val="22"/>
              </w:rPr>
              <w:t>10.2.3. Nas aferições finais, o índice utilizado para reajuste será, obrigatoriamente, o definitivo.</w:t>
            </w:r>
          </w:p>
          <w:p w:rsidR="003951A5" w:rsidRDefault="003951A5">
            <w:pPr>
              <w:ind w:left="447"/>
              <w:jc w:val="both"/>
              <w:rPr>
                <w:rFonts w:ascii="Arial" w:eastAsia="Arial" w:hAnsi="Arial" w:cs="Arial"/>
                <w:sz w:val="22"/>
                <w:szCs w:val="22"/>
              </w:rPr>
            </w:pPr>
          </w:p>
          <w:p w:rsidR="003951A5" w:rsidRDefault="00D57894">
            <w:pPr>
              <w:ind w:left="447"/>
              <w:jc w:val="both"/>
              <w:rPr>
                <w:rFonts w:ascii="Arial" w:eastAsia="Arial" w:hAnsi="Arial" w:cs="Arial"/>
                <w:sz w:val="22"/>
                <w:szCs w:val="22"/>
              </w:rPr>
            </w:pPr>
            <w:r>
              <w:rPr>
                <w:rFonts w:ascii="Arial" w:eastAsia="Arial" w:hAnsi="Arial" w:cs="Arial"/>
                <w:sz w:val="22"/>
                <w:szCs w:val="22"/>
              </w:rPr>
              <w:lastRenderedPageBreak/>
              <w:t>10.2.4. Caso o índice estabelecido para reajustamento venha a ser extinto ou de qualquer forma não possa mais ser utilizado, será adotado, em substituição, o que vier a ser determinado pela legislação então em vigor.</w:t>
            </w:r>
          </w:p>
          <w:p w:rsidR="003951A5" w:rsidRDefault="003951A5">
            <w:pPr>
              <w:ind w:left="447"/>
              <w:jc w:val="both"/>
              <w:rPr>
                <w:rFonts w:ascii="Arial" w:eastAsia="Arial" w:hAnsi="Arial" w:cs="Arial"/>
                <w:sz w:val="22"/>
                <w:szCs w:val="22"/>
              </w:rPr>
            </w:pPr>
          </w:p>
          <w:p w:rsidR="003951A5" w:rsidRDefault="00D57894">
            <w:pPr>
              <w:ind w:left="447"/>
              <w:jc w:val="both"/>
              <w:rPr>
                <w:rFonts w:ascii="Arial" w:eastAsia="Arial" w:hAnsi="Arial" w:cs="Arial"/>
                <w:sz w:val="22"/>
                <w:szCs w:val="22"/>
              </w:rPr>
            </w:pPr>
            <w:r>
              <w:rPr>
                <w:rFonts w:ascii="Arial" w:eastAsia="Arial" w:hAnsi="Arial" w:cs="Arial"/>
                <w:sz w:val="22"/>
                <w:szCs w:val="22"/>
              </w:rPr>
              <w:t>10.2.5. Na ausência de previsão legal quanto ao índice substituto, as partes elegerão novo índice oficial, para reajustamento do preço do valor remanescente, por meio de termo aditivo.</w:t>
            </w:r>
          </w:p>
          <w:p w:rsidR="003951A5" w:rsidRDefault="00D57894">
            <w:pPr>
              <w:ind w:left="447"/>
              <w:jc w:val="both"/>
              <w:rPr>
                <w:rFonts w:ascii="Arial" w:eastAsia="Arial" w:hAnsi="Arial" w:cs="Arial"/>
                <w:sz w:val="22"/>
                <w:szCs w:val="22"/>
              </w:rPr>
            </w:pPr>
            <w:r>
              <w:rPr>
                <w:rFonts w:ascii="Arial" w:eastAsia="Arial" w:hAnsi="Arial" w:cs="Arial"/>
                <w:sz w:val="22"/>
                <w:szCs w:val="22"/>
              </w:rPr>
              <w:t xml:space="preserve"> </w:t>
            </w:r>
          </w:p>
          <w:p w:rsidR="003951A5" w:rsidRDefault="00D57894">
            <w:pPr>
              <w:ind w:left="447"/>
              <w:jc w:val="both"/>
              <w:rPr>
                <w:rFonts w:ascii="Arial" w:eastAsia="Arial" w:hAnsi="Arial" w:cs="Arial"/>
                <w:sz w:val="22"/>
                <w:szCs w:val="22"/>
              </w:rPr>
            </w:pPr>
            <w:r>
              <w:rPr>
                <w:rFonts w:ascii="Arial" w:eastAsia="Arial" w:hAnsi="Arial" w:cs="Arial"/>
                <w:sz w:val="22"/>
                <w:szCs w:val="22"/>
              </w:rPr>
              <w:t xml:space="preserve">10.2.6. O reajuste será realizado por </w:t>
            </w:r>
            <w:proofErr w:type="spellStart"/>
            <w:r>
              <w:rPr>
                <w:rFonts w:ascii="Arial" w:eastAsia="Arial" w:hAnsi="Arial" w:cs="Arial"/>
                <w:sz w:val="22"/>
                <w:szCs w:val="22"/>
              </w:rPr>
              <w:t>apostilamento</w:t>
            </w:r>
            <w:proofErr w:type="spellEnd"/>
            <w:r>
              <w:rPr>
                <w:rFonts w:ascii="Arial" w:eastAsia="Arial" w:hAnsi="Arial" w:cs="Arial"/>
                <w:sz w:val="22"/>
                <w:szCs w:val="22"/>
              </w:rPr>
              <w:t>.</w:t>
            </w:r>
          </w:p>
          <w:p w:rsidR="003951A5" w:rsidRDefault="003951A5">
            <w:pPr>
              <w:jc w:val="both"/>
              <w:rPr>
                <w:rFonts w:ascii="Arial" w:eastAsia="Arial" w:hAnsi="Arial" w:cs="Arial"/>
                <w:b/>
                <w:color w:val="FFFFFF"/>
                <w:sz w:val="22"/>
                <w:szCs w:val="22"/>
              </w:rPr>
            </w:pPr>
          </w:p>
        </w:tc>
      </w:tr>
      <w:tr w:rsidR="003951A5">
        <w:tc>
          <w:tcPr>
            <w:tcW w:w="9776" w:type="dxa"/>
            <w:shd w:val="clear" w:color="auto" w:fill="E36C09"/>
          </w:tcPr>
          <w:p w:rsidR="003951A5" w:rsidRDefault="00D57894">
            <w:pPr>
              <w:numPr>
                <w:ilvl w:val="0"/>
                <w:numId w:val="10"/>
              </w:numPr>
              <w:ind w:left="426"/>
              <w:jc w:val="both"/>
              <w:rPr>
                <w:rFonts w:ascii="Arial" w:eastAsia="Arial" w:hAnsi="Arial" w:cs="Arial"/>
                <w:b/>
                <w:color w:val="FFFFFF"/>
                <w:sz w:val="22"/>
                <w:szCs w:val="22"/>
              </w:rPr>
            </w:pPr>
            <w:r>
              <w:rPr>
                <w:rFonts w:ascii="Arial" w:eastAsia="Arial" w:hAnsi="Arial" w:cs="Arial"/>
                <w:b/>
                <w:color w:val="FFFFFF"/>
                <w:sz w:val="22"/>
                <w:szCs w:val="22"/>
              </w:rPr>
              <w:lastRenderedPageBreak/>
              <w:t>DA DOTAÇÃO ORÇAMENTÁRIA</w:t>
            </w:r>
          </w:p>
        </w:tc>
      </w:tr>
      <w:tr w:rsidR="003951A5">
        <w:trPr>
          <w:trHeight w:val="3279"/>
        </w:trPr>
        <w:tc>
          <w:tcPr>
            <w:tcW w:w="9776" w:type="dxa"/>
            <w:shd w:val="clear" w:color="auto" w:fill="auto"/>
          </w:tcPr>
          <w:p w:rsidR="003951A5" w:rsidRDefault="00D57894">
            <w:pPr>
              <w:ind w:left="447"/>
              <w:jc w:val="both"/>
              <w:rPr>
                <w:rFonts w:ascii="Arial" w:eastAsia="Arial" w:hAnsi="Arial" w:cs="Arial"/>
                <w:color w:val="000000"/>
                <w:sz w:val="22"/>
                <w:szCs w:val="22"/>
              </w:rPr>
            </w:pPr>
            <w:r>
              <w:rPr>
                <w:rFonts w:ascii="Arial" w:eastAsia="Arial" w:hAnsi="Arial" w:cs="Arial"/>
                <w:color w:val="000000"/>
                <w:sz w:val="22"/>
                <w:szCs w:val="22"/>
              </w:rPr>
              <w:t>As despesas decorrentes da presente contratação correrão à conta de recursos específicos consignados no Orçamento Municipal.</w:t>
            </w:r>
          </w:p>
          <w:p w:rsidR="003951A5" w:rsidRDefault="003951A5">
            <w:pPr>
              <w:ind w:left="447"/>
              <w:jc w:val="both"/>
              <w:rPr>
                <w:rFonts w:ascii="Arial" w:eastAsia="Arial" w:hAnsi="Arial" w:cs="Arial"/>
                <w:color w:val="000000"/>
                <w:sz w:val="22"/>
                <w:szCs w:val="22"/>
              </w:rPr>
            </w:pPr>
          </w:p>
          <w:p w:rsidR="003951A5" w:rsidRDefault="00D57894">
            <w:pPr>
              <w:ind w:left="447"/>
              <w:jc w:val="both"/>
              <w:rPr>
                <w:rFonts w:ascii="Arial" w:eastAsia="Arial" w:hAnsi="Arial" w:cs="Arial"/>
                <w:color w:val="000000"/>
                <w:sz w:val="22"/>
                <w:szCs w:val="22"/>
              </w:rPr>
            </w:pPr>
            <w:r>
              <w:rPr>
                <w:rFonts w:ascii="Arial" w:eastAsia="Arial" w:hAnsi="Arial" w:cs="Arial"/>
                <w:color w:val="000000"/>
                <w:sz w:val="22"/>
                <w:szCs w:val="22"/>
              </w:rPr>
              <w:t>A contratação será atendida pela seguinte dotação:</w:t>
            </w:r>
          </w:p>
          <w:p w:rsidR="003951A5" w:rsidRDefault="003951A5">
            <w:pPr>
              <w:ind w:left="447"/>
              <w:jc w:val="both"/>
              <w:rPr>
                <w:rFonts w:ascii="Arial" w:eastAsia="Arial" w:hAnsi="Arial" w:cs="Arial"/>
                <w:sz w:val="22"/>
                <w:szCs w:val="22"/>
              </w:rPr>
            </w:pPr>
          </w:p>
          <w:tbl>
            <w:tblPr>
              <w:tblStyle w:val="af3"/>
              <w:tblW w:w="963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08"/>
              <w:gridCol w:w="1134"/>
              <w:gridCol w:w="1843"/>
              <w:gridCol w:w="1134"/>
              <w:gridCol w:w="2268"/>
              <w:gridCol w:w="1543"/>
            </w:tblGrid>
            <w:tr w:rsidR="003951A5" w:rsidTr="00C06B62">
              <w:trPr>
                <w:trHeight w:val="360"/>
              </w:trPr>
              <w:tc>
                <w:tcPr>
                  <w:tcW w:w="1708" w:type="dxa"/>
                  <w:tcBorders>
                    <w:right w:val="single" w:sz="4" w:space="0" w:color="000000"/>
                  </w:tcBorders>
                  <w:shd w:val="clear" w:color="auto" w:fill="E36C09"/>
                </w:tcPr>
                <w:p w:rsidR="003951A5" w:rsidRDefault="00D57894" w:rsidP="00A26F85">
                  <w:pPr>
                    <w:framePr w:hSpace="141" w:wrap="around" w:vAnchor="text" w:hAnchor="text" w:y="1"/>
                    <w:pBdr>
                      <w:top w:val="nil"/>
                      <w:left w:val="nil"/>
                      <w:bottom w:val="nil"/>
                      <w:right w:val="nil"/>
                      <w:between w:val="nil"/>
                    </w:pBdr>
                    <w:ind w:left="50" w:hanging="245"/>
                    <w:jc w:val="center"/>
                    <w:rPr>
                      <w:rFonts w:ascii="Arial" w:eastAsia="Arial" w:hAnsi="Arial" w:cs="Arial"/>
                      <w:color w:val="FFFFFF"/>
                      <w:sz w:val="22"/>
                      <w:szCs w:val="22"/>
                    </w:rPr>
                  </w:pPr>
                  <w:r>
                    <w:rPr>
                      <w:rFonts w:ascii="Arial" w:eastAsia="Arial" w:hAnsi="Arial" w:cs="Arial"/>
                      <w:color w:val="FFFFFF"/>
                      <w:sz w:val="22"/>
                      <w:szCs w:val="22"/>
                    </w:rPr>
                    <w:t>Secretaria</w:t>
                  </w:r>
                </w:p>
              </w:tc>
              <w:tc>
                <w:tcPr>
                  <w:tcW w:w="1134" w:type="dxa"/>
                  <w:tcBorders>
                    <w:left w:val="single" w:sz="4" w:space="0" w:color="000000"/>
                  </w:tcBorders>
                  <w:shd w:val="clear" w:color="auto" w:fill="E36C09"/>
                </w:tcPr>
                <w:p w:rsidR="003951A5" w:rsidRDefault="00D57894" w:rsidP="00A26F85">
                  <w:pPr>
                    <w:framePr w:hSpace="141" w:wrap="around" w:vAnchor="text" w:hAnchor="text"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Ficha</w:t>
                  </w:r>
                </w:p>
              </w:tc>
              <w:tc>
                <w:tcPr>
                  <w:tcW w:w="1843" w:type="dxa"/>
                  <w:shd w:val="clear" w:color="auto" w:fill="E36C09"/>
                </w:tcPr>
                <w:p w:rsidR="003951A5" w:rsidRDefault="00D57894" w:rsidP="00A26F85">
                  <w:pPr>
                    <w:framePr w:hSpace="141" w:wrap="around" w:vAnchor="text" w:hAnchor="text"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Gestão/Unidade Orçamentária</w:t>
                  </w:r>
                </w:p>
              </w:tc>
              <w:tc>
                <w:tcPr>
                  <w:tcW w:w="1134" w:type="dxa"/>
                  <w:shd w:val="clear" w:color="auto" w:fill="E36C09"/>
                </w:tcPr>
                <w:p w:rsidR="00C06B62" w:rsidRDefault="00D57894" w:rsidP="00A26F85">
                  <w:pPr>
                    <w:framePr w:hSpace="141" w:wrap="around" w:vAnchor="text" w:hAnchor="text" w:y="1"/>
                    <w:pBdr>
                      <w:top w:val="nil"/>
                      <w:left w:val="nil"/>
                      <w:bottom w:val="nil"/>
                      <w:right w:val="nil"/>
                      <w:between w:val="nil"/>
                    </w:pBdr>
                    <w:ind w:left="-90"/>
                    <w:jc w:val="center"/>
                    <w:rPr>
                      <w:rFonts w:ascii="Arial" w:eastAsia="Arial" w:hAnsi="Arial" w:cs="Arial"/>
                      <w:color w:val="FFFFFF"/>
                      <w:sz w:val="22"/>
                      <w:szCs w:val="22"/>
                    </w:rPr>
                  </w:pPr>
                  <w:r>
                    <w:rPr>
                      <w:rFonts w:ascii="Arial" w:eastAsia="Arial" w:hAnsi="Arial" w:cs="Arial"/>
                      <w:color w:val="FFFFFF"/>
                      <w:sz w:val="22"/>
                      <w:szCs w:val="22"/>
                    </w:rPr>
                    <w:t xml:space="preserve">Fonte de </w:t>
                  </w:r>
                </w:p>
                <w:p w:rsidR="003951A5" w:rsidRDefault="00D57894" w:rsidP="00A26F85">
                  <w:pPr>
                    <w:framePr w:hSpace="141" w:wrap="around" w:vAnchor="text" w:hAnchor="text" w:y="1"/>
                    <w:pBdr>
                      <w:top w:val="nil"/>
                      <w:left w:val="nil"/>
                      <w:bottom w:val="nil"/>
                      <w:right w:val="nil"/>
                      <w:between w:val="nil"/>
                    </w:pBdr>
                    <w:ind w:left="-90"/>
                    <w:jc w:val="center"/>
                    <w:rPr>
                      <w:rFonts w:ascii="Arial" w:eastAsia="Arial" w:hAnsi="Arial" w:cs="Arial"/>
                      <w:color w:val="FFFFFF"/>
                      <w:sz w:val="22"/>
                      <w:szCs w:val="22"/>
                    </w:rPr>
                  </w:pPr>
                  <w:r>
                    <w:rPr>
                      <w:rFonts w:ascii="Arial" w:eastAsia="Arial" w:hAnsi="Arial" w:cs="Arial"/>
                      <w:color w:val="FFFFFF"/>
                      <w:sz w:val="22"/>
                      <w:szCs w:val="22"/>
                    </w:rPr>
                    <w:t>Recursos</w:t>
                  </w:r>
                </w:p>
              </w:tc>
              <w:tc>
                <w:tcPr>
                  <w:tcW w:w="2268" w:type="dxa"/>
                  <w:shd w:val="clear" w:color="auto" w:fill="E36C09"/>
                </w:tcPr>
                <w:p w:rsidR="003951A5" w:rsidRDefault="00D57894" w:rsidP="00A26F85">
                  <w:pPr>
                    <w:framePr w:hSpace="141" w:wrap="around" w:vAnchor="text" w:hAnchor="text" w:y="1"/>
                    <w:pBdr>
                      <w:top w:val="nil"/>
                      <w:left w:val="nil"/>
                      <w:bottom w:val="nil"/>
                      <w:right w:val="nil"/>
                      <w:between w:val="nil"/>
                    </w:pBdr>
                    <w:ind w:left="-90"/>
                    <w:jc w:val="center"/>
                    <w:rPr>
                      <w:rFonts w:ascii="Arial" w:eastAsia="Arial" w:hAnsi="Arial" w:cs="Arial"/>
                      <w:color w:val="FFFFFF"/>
                      <w:sz w:val="22"/>
                      <w:szCs w:val="22"/>
                    </w:rPr>
                  </w:pPr>
                  <w:r>
                    <w:rPr>
                      <w:rFonts w:ascii="Arial" w:eastAsia="Arial" w:hAnsi="Arial" w:cs="Arial"/>
                      <w:color w:val="FFFFFF"/>
                      <w:sz w:val="22"/>
                      <w:szCs w:val="22"/>
                    </w:rPr>
                    <w:t xml:space="preserve">Atividade/ </w:t>
                  </w:r>
                </w:p>
                <w:p w:rsidR="003951A5" w:rsidRDefault="00D57894" w:rsidP="00A26F85">
                  <w:pPr>
                    <w:framePr w:hSpace="141" w:wrap="around" w:vAnchor="text" w:hAnchor="text" w:y="1"/>
                    <w:pBdr>
                      <w:top w:val="nil"/>
                      <w:left w:val="nil"/>
                      <w:bottom w:val="nil"/>
                      <w:right w:val="nil"/>
                      <w:between w:val="nil"/>
                    </w:pBdr>
                    <w:ind w:left="-90"/>
                    <w:jc w:val="center"/>
                    <w:rPr>
                      <w:rFonts w:ascii="Arial" w:eastAsia="Arial" w:hAnsi="Arial" w:cs="Arial"/>
                      <w:color w:val="FFFFFF"/>
                      <w:sz w:val="22"/>
                      <w:szCs w:val="22"/>
                    </w:rPr>
                  </w:pPr>
                  <w:r>
                    <w:rPr>
                      <w:rFonts w:ascii="Arial" w:eastAsia="Arial" w:hAnsi="Arial" w:cs="Arial"/>
                      <w:color w:val="FFFFFF"/>
                      <w:sz w:val="22"/>
                      <w:szCs w:val="22"/>
                    </w:rPr>
                    <w:t>Projeto</w:t>
                  </w:r>
                </w:p>
              </w:tc>
              <w:tc>
                <w:tcPr>
                  <w:tcW w:w="1543" w:type="dxa"/>
                  <w:shd w:val="clear" w:color="auto" w:fill="E36C09"/>
                </w:tcPr>
                <w:p w:rsidR="003951A5" w:rsidRDefault="00D57894" w:rsidP="00A26F85">
                  <w:pPr>
                    <w:framePr w:hSpace="141" w:wrap="around" w:vAnchor="text" w:hAnchor="text"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Elemento de Despesa</w:t>
                  </w:r>
                </w:p>
              </w:tc>
            </w:tr>
            <w:tr w:rsidR="003951A5" w:rsidTr="00C06B62">
              <w:trPr>
                <w:trHeight w:val="272"/>
              </w:trPr>
              <w:tc>
                <w:tcPr>
                  <w:tcW w:w="1708" w:type="dxa"/>
                  <w:tcBorders>
                    <w:right w:val="single" w:sz="4" w:space="0" w:color="000000"/>
                  </w:tcBorders>
                  <w:shd w:val="clear" w:color="auto" w:fill="auto"/>
                </w:tcPr>
                <w:p w:rsidR="003951A5" w:rsidRDefault="00D57894" w:rsidP="00A26F85">
                  <w:pPr>
                    <w:framePr w:hSpace="141" w:wrap="around" w:vAnchor="text" w:hAnchor="text" w:y="1"/>
                    <w:pBdr>
                      <w:top w:val="nil"/>
                      <w:left w:val="nil"/>
                      <w:bottom w:val="nil"/>
                      <w:right w:val="nil"/>
                      <w:between w:val="nil"/>
                    </w:pBdr>
                    <w:spacing w:line="233" w:lineRule="auto"/>
                    <w:jc w:val="center"/>
                    <w:rPr>
                      <w:rFonts w:ascii="Arial" w:eastAsia="Arial" w:hAnsi="Arial" w:cs="Arial"/>
                      <w:b/>
                      <w:color w:val="000000"/>
                      <w:sz w:val="22"/>
                      <w:szCs w:val="22"/>
                    </w:rPr>
                  </w:pPr>
                  <w:r>
                    <w:rPr>
                      <w:rFonts w:ascii="Arial" w:eastAsia="Arial" w:hAnsi="Arial" w:cs="Arial"/>
                      <w:b/>
                      <w:color w:val="000000"/>
                      <w:sz w:val="22"/>
                      <w:szCs w:val="22"/>
                    </w:rPr>
                    <w:t>Turismo</w:t>
                  </w:r>
                </w:p>
              </w:tc>
              <w:tc>
                <w:tcPr>
                  <w:tcW w:w="1134" w:type="dxa"/>
                  <w:tcBorders>
                    <w:left w:val="single" w:sz="4" w:space="0" w:color="000000"/>
                  </w:tcBorders>
                  <w:shd w:val="clear" w:color="auto" w:fill="auto"/>
                </w:tcPr>
                <w:p w:rsidR="003951A5" w:rsidRDefault="00330142" w:rsidP="00A26F85">
                  <w:pPr>
                    <w:framePr w:hSpace="141" w:wrap="around" w:vAnchor="text" w:hAnchor="text" w:y="1"/>
                    <w:pBdr>
                      <w:top w:val="nil"/>
                      <w:left w:val="nil"/>
                      <w:bottom w:val="nil"/>
                      <w:right w:val="nil"/>
                      <w:between w:val="nil"/>
                    </w:pBdr>
                    <w:spacing w:line="360" w:lineRule="auto"/>
                    <w:jc w:val="center"/>
                    <w:rPr>
                      <w:rFonts w:ascii="Arial" w:eastAsia="Arial" w:hAnsi="Arial" w:cs="Arial"/>
                      <w:color w:val="000000"/>
                      <w:sz w:val="22"/>
                      <w:szCs w:val="22"/>
                    </w:rPr>
                  </w:pPr>
                  <w:r>
                    <w:rPr>
                      <w:rFonts w:ascii="Arial" w:eastAsia="Arial" w:hAnsi="Arial" w:cs="Arial"/>
                      <w:sz w:val="22"/>
                      <w:szCs w:val="22"/>
                    </w:rPr>
                    <w:t>47</w:t>
                  </w:r>
                </w:p>
              </w:tc>
              <w:tc>
                <w:tcPr>
                  <w:tcW w:w="1843" w:type="dxa"/>
                  <w:shd w:val="clear" w:color="auto" w:fill="auto"/>
                </w:tcPr>
                <w:p w:rsidR="003951A5" w:rsidRDefault="003951A5" w:rsidP="00A26F85">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p>
              </w:tc>
              <w:tc>
                <w:tcPr>
                  <w:tcW w:w="1134" w:type="dxa"/>
                </w:tcPr>
                <w:p w:rsidR="003951A5" w:rsidRDefault="003951A5" w:rsidP="00A26F85">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p>
              </w:tc>
              <w:tc>
                <w:tcPr>
                  <w:tcW w:w="2268" w:type="dxa"/>
                  <w:shd w:val="clear" w:color="auto" w:fill="auto"/>
                </w:tcPr>
                <w:p w:rsidR="003951A5" w:rsidRDefault="003951A5" w:rsidP="00A26F85">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p>
              </w:tc>
              <w:tc>
                <w:tcPr>
                  <w:tcW w:w="1543" w:type="dxa"/>
                  <w:shd w:val="clear" w:color="auto" w:fill="auto"/>
                </w:tcPr>
                <w:p w:rsidR="003951A5" w:rsidRDefault="003951A5" w:rsidP="00A26F85">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p>
              </w:tc>
            </w:tr>
            <w:tr w:rsidR="003951A5" w:rsidTr="00C06B62">
              <w:trPr>
                <w:trHeight w:val="277"/>
              </w:trPr>
              <w:tc>
                <w:tcPr>
                  <w:tcW w:w="1708" w:type="dxa"/>
                  <w:tcBorders>
                    <w:right w:val="single" w:sz="4" w:space="0" w:color="000000"/>
                  </w:tcBorders>
                  <w:shd w:val="clear" w:color="auto" w:fill="auto"/>
                </w:tcPr>
                <w:p w:rsidR="003951A5" w:rsidRDefault="00D57894" w:rsidP="00A26F85">
                  <w:pPr>
                    <w:framePr w:hSpace="141" w:wrap="around" w:vAnchor="text" w:hAnchor="text" w:y="1"/>
                    <w:pBdr>
                      <w:top w:val="nil"/>
                      <w:left w:val="nil"/>
                      <w:bottom w:val="nil"/>
                      <w:right w:val="nil"/>
                      <w:between w:val="nil"/>
                    </w:pBdr>
                    <w:spacing w:line="233" w:lineRule="auto"/>
                    <w:jc w:val="center"/>
                    <w:rPr>
                      <w:rFonts w:ascii="Arial" w:eastAsia="Arial" w:hAnsi="Arial" w:cs="Arial"/>
                      <w:b/>
                      <w:color w:val="000000"/>
                      <w:sz w:val="22"/>
                      <w:szCs w:val="22"/>
                    </w:rPr>
                  </w:pPr>
                  <w:r>
                    <w:rPr>
                      <w:rFonts w:ascii="Arial" w:eastAsia="Arial" w:hAnsi="Arial" w:cs="Arial"/>
                      <w:b/>
                      <w:color w:val="000000"/>
                      <w:sz w:val="22"/>
                      <w:szCs w:val="22"/>
                    </w:rPr>
                    <w:t>Cultura</w:t>
                  </w:r>
                </w:p>
              </w:tc>
              <w:tc>
                <w:tcPr>
                  <w:tcW w:w="1134" w:type="dxa"/>
                  <w:tcBorders>
                    <w:left w:val="single" w:sz="4" w:space="0" w:color="000000"/>
                  </w:tcBorders>
                  <w:shd w:val="clear" w:color="auto" w:fill="auto"/>
                </w:tcPr>
                <w:p w:rsidR="003951A5" w:rsidRDefault="00330142" w:rsidP="00A26F85">
                  <w:pPr>
                    <w:framePr w:hSpace="141" w:wrap="around" w:vAnchor="text" w:hAnchor="text" w:y="1"/>
                    <w:pBdr>
                      <w:top w:val="nil"/>
                      <w:left w:val="nil"/>
                      <w:bottom w:val="nil"/>
                      <w:right w:val="nil"/>
                      <w:between w:val="nil"/>
                    </w:pBdr>
                    <w:spacing w:line="360" w:lineRule="auto"/>
                    <w:jc w:val="center"/>
                    <w:rPr>
                      <w:rFonts w:ascii="Arial" w:eastAsia="Arial" w:hAnsi="Arial" w:cs="Arial"/>
                      <w:color w:val="000000"/>
                      <w:sz w:val="22"/>
                      <w:szCs w:val="22"/>
                    </w:rPr>
                  </w:pPr>
                  <w:r>
                    <w:rPr>
                      <w:rFonts w:ascii="Arial" w:eastAsia="Arial" w:hAnsi="Arial" w:cs="Arial"/>
                      <w:color w:val="000000"/>
                      <w:sz w:val="22"/>
                      <w:szCs w:val="22"/>
                    </w:rPr>
                    <w:t>45</w:t>
                  </w:r>
                </w:p>
              </w:tc>
              <w:tc>
                <w:tcPr>
                  <w:tcW w:w="1843" w:type="dxa"/>
                  <w:shd w:val="clear" w:color="auto" w:fill="auto"/>
                </w:tcPr>
                <w:p w:rsidR="003951A5" w:rsidRDefault="003951A5" w:rsidP="00A26F85">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p>
              </w:tc>
              <w:tc>
                <w:tcPr>
                  <w:tcW w:w="1134" w:type="dxa"/>
                </w:tcPr>
                <w:p w:rsidR="003951A5" w:rsidRDefault="003951A5" w:rsidP="00A26F85">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p>
              </w:tc>
              <w:tc>
                <w:tcPr>
                  <w:tcW w:w="2268" w:type="dxa"/>
                  <w:shd w:val="clear" w:color="auto" w:fill="auto"/>
                </w:tcPr>
                <w:p w:rsidR="003951A5" w:rsidRDefault="003951A5" w:rsidP="00A26F85">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p>
              </w:tc>
              <w:tc>
                <w:tcPr>
                  <w:tcW w:w="1543" w:type="dxa"/>
                  <w:shd w:val="clear" w:color="auto" w:fill="auto"/>
                </w:tcPr>
                <w:p w:rsidR="003951A5" w:rsidRDefault="003951A5" w:rsidP="00A26F85">
                  <w:pPr>
                    <w:framePr w:hSpace="141" w:wrap="around" w:vAnchor="text" w:hAnchor="text" w:y="1"/>
                    <w:pBdr>
                      <w:top w:val="nil"/>
                      <w:left w:val="nil"/>
                      <w:bottom w:val="nil"/>
                      <w:right w:val="nil"/>
                      <w:between w:val="nil"/>
                    </w:pBdr>
                    <w:spacing w:line="233" w:lineRule="auto"/>
                    <w:jc w:val="center"/>
                    <w:rPr>
                      <w:rFonts w:ascii="Arial" w:eastAsia="Arial" w:hAnsi="Arial" w:cs="Arial"/>
                      <w:color w:val="000000"/>
                      <w:sz w:val="22"/>
                      <w:szCs w:val="22"/>
                    </w:rPr>
                  </w:pPr>
                </w:p>
              </w:tc>
            </w:tr>
          </w:tbl>
          <w:p w:rsidR="003951A5" w:rsidRDefault="003951A5">
            <w:pPr>
              <w:jc w:val="both"/>
              <w:rPr>
                <w:rFonts w:ascii="Arial" w:eastAsia="Arial" w:hAnsi="Arial" w:cs="Arial"/>
                <w:sz w:val="22"/>
                <w:szCs w:val="22"/>
              </w:rPr>
            </w:pPr>
          </w:p>
          <w:p w:rsidR="003951A5" w:rsidRDefault="00D57894">
            <w:pPr>
              <w:spacing w:line="276" w:lineRule="auto"/>
              <w:ind w:left="447"/>
              <w:jc w:val="both"/>
              <w:rPr>
                <w:rFonts w:ascii="Arial" w:eastAsia="Arial" w:hAnsi="Arial" w:cs="Arial"/>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A dotação relativa aos exercícios financeiros subsequentes será indicada após aprovação da Lei Orçamentária respectiva e liberação dos créditos correspondentes, mediante </w:t>
            </w:r>
            <w:proofErr w:type="spellStart"/>
            <w:r>
              <w:rPr>
                <w:rFonts w:ascii="Arial" w:eastAsia="Arial" w:hAnsi="Arial" w:cs="Arial"/>
                <w:color w:val="000000"/>
                <w:sz w:val="22"/>
                <w:szCs w:val="22"/>
              </w:rPr>
              <w:t>apostilamento</w:t>
            </w:r>
            <w:proofErr w:type="spellEnd"/>
            <w:r>
              <w:rPr>
                <w:rFonts w:ascii="Arial" w:eastAsia="Arial" w:hAnsi="Arial" w:cs="Arial"/>
                <w:color w:val="000000"/>
                <w:sz w:val="22"/>
                <w:szCs w:val="22"/>
              </w:rPr>
              <w:t xml:space="preserve">. </w:t>
            </w:r>
          </w:p>
        </w:tc>
      </w:tr>
    </w:tbl>
    <w:p w:rsidR="003951A5" w:rsidRDefault="003951A5">
      <w:pPr>
        <w:jc w:val="right"/>
        <w:rPr>
          <w:rFonts w:ascii="Arial" w:eastAsia="Arial" w:hAnsi="Arial" w:cs="Arial"/>
          <w:sz w:val="22"/>
          <w:szCs w:val="22"/>
        </w:rPr>
      </w:pPr>
    </w:p>
    <w:p w:rsidR="003951A5" w:rsidRDefault="00D57894">
      <w:pPr>
        <w:jc w:val="right"/>
        <w:rPr>
          <w:rFonts w:ascii="Arial" w:eastAsia="Arial" w:hAnsi="Arial" w:cs="Arial"/>
          <w:sz w:val="22"/>
          <w:szCs w:val="22"/>
        </w:rPr>
      </w:pPr>
      <w:r>
        <w:rPr>
          <w:rFonts w:ascii="Arial" w:eastAsia="Arial" w:hAnsi="Arial" w:cs="Arial"/>
          <w:sz w:val="22"/>
          <w:szCs w:val="22"/>
        </w:rPr>
        <w:t>Bueno Brandão, 29 de outubro de 2025</w:t>
      </w:r>
    </w:p>
    <w:p w:rsidR="009830E7" w:rsidRDefault="009830E7">
      <w:pPr>
        <w:jc w:val="right"/>
        <w:rPr>
          <w:rFonts w:ascii="Arial" w:eastAsia="Arial" w:hAnsi="Arial" w:cs="Arial"/>
          <w:sz w:val="22"/>
          <w:szCs w:val="22"/>
        </w:rPr>
      </w:pPr>
    </w:p>
    <w:p w:rsidR="009830E7" w:rsidRDefault="009830E7">
      <w:pPr>
        <w:jc w:val="right"/>
        <w:rPr>
          <w:rFonts w:ascii="Arial" w:eastAsia="Arial" w:hAnsi="Arial" w:cs="Arial"/>
          <w:sz w:val="22"/>
          <w:szCs w:val="22"/>
        </w:rPr>
      </w:pPr>
    </w:p>
    <w:p w:rsidR="009830E7" w:rsidRDefault="009830E7">
      <w:pPr>
        <w:jc w:val="right"/>
        <w:rPr>
          <w:rFonts w:ascii="Arial" w:eastAsia="Arial" w:hAnsi="Arial" w:cs="Arial"/>
          <w:sz w:val="22"/>
          <w:szCs w:val="22"/>
        </w:rPr>
      </w:pPr>
    </w:p>
    <w:p w:rsidR="009830E7" w:rsidRDefault="009830E7">
      <w:pPr>
        <w:jc w:val="right"/>
        <w:rPr>
          <w:rFonts w:ascii="Arial" w:eastAsia="Arial" w:hAnsi="Arial" w:cs="Arial"/>
          <w:sz w:val="22"/>
          <w:szCs w:val="22"/>
        </w:rPr>
      </w:pPr>
    </w:p>
    <w:p w:rsidR="009830E7" w:rsidRDefault="009830E7">
      <w:pPr>
        <w:jc w:val="right"/>
        <w:rPr>
          <w:rFonts w:ascii="Arial" w:eastAsia="Arial" w:hAnsi="Arial" w:cs="Arial"/>
          <w:sz w:val="22"/>
          <w:szCs w:val="22"/>
        </w:rPr>
      </w:pPr>
    </w:p>
    <w:p w:rsidR="009830E7" w:rsidRDefault="009830E7">
      <w:pPr>
        <w:jc w:val="right"/>
        <w:rPr>
          <w:rFonts w:ascii="Arial" w:eastAsia="Arial" w:hAnsi="Arial" w:cs="Arial"/>
          <w:sz w:val="22"/>
          <w:szCs w:val="22"/>
        </w:rPr>
      </w:pPr>
    </w:p>
    <w:p w:rsidR="003951A5" w:rsidRDefault="003951A5">
      <w:pPr>
        <w:pBdr>
          <w:top w:val="nil"/>
          <w:left w:val="nil"/>
          <w:bottom w:val="nil"/>
          <w:right w:val="nil"/>
          <w:between w:val="nil"/>
        </w:pBdr>
        <w:tabs>
          <w:tab w:val="center" w:pos="4536"/>
        </w:tabs>
        <w:jc w:val="center"/>
        <w:rPr>
          <w:rFonts w:ascii="Arial" w:eastAsia="Arial" w:hAnsi="Arial" w:cs="Arial"/>
          <w:b/>
          <w:sz w:val="22"/>
          <w:szCs w:val="22"/>
        </w:rPr>
      </w:pPr>
    </w:p>
    <w:p w:rsidR="003951A5" w:rsidRDefault="00D57894">
      <w:pPr>
        <w:pBdr>
          <w:top w:val="nil"/>
          <w:left w:val="nil"/>
          <w:bottom w:val="nil"/>
          <w:right w:val="nil"/>
          <w:between w:val="nil"/>
        </w:pBdr>
        <w:tabs>
          <w:tab w:val="center" w:pos="4536"/>
        </w:tabs>
        <w:jc w:val="center"/>
        <w:rPr>
          <w:rFonts w:ascii="Arial" w:eastAsia="Arial" w:hAnsi="Arial" w:cs="Arial"/>
          <w:b/>
          <w:color w:val="000000"/>
          <w:sz w:val="22"/>
          <w:szCs w:val="22"/>
        </w:rPr>
      </w:pPr>
      <w:r>
        <w:rPr>
          <w:rFonts w:ascii="Arial" w:eastAsia="Arial" w:hAnsi="Arial" w:cs="Arial"/>
          <w:b/>
          <w:color w:val="000000"/>
          <w:sz w:val="22"/>
          <w:szCs w:val="22"/>
        </w:rPr>
        <w:t>___________________________________</w:t>
      </w:r>
    </w:p>
    <w:p w:rsidR="003951A5" w:rsidRDefault="00D57894">
      <w:pPr>
        <w:pBdr>
          <w:top w:val="nil"/>
          <w:left w:val="nil"/>
          <w:bottom w:val="nil"/>
          <w:right w:val="nil"/>
          <w:between w:val="nil"/>
        </w:pBdr>
        <w:jc w:val="center"/>
        <w:rPr>
          <w:rFonts w:ascii="Arial" w:eastAsia="Arial" w:hAnsi="Arial" w:cs="Arial"/>
          <w:color w:val="000000"/>
          <w:sz w:val="22"/>
          <w:szCs w:val="22"/>
        </w:rPr>
      </w:pPr>
      <w:proofErr w:type="spellStart"/>
      <w:r>
        <w:rPr>
          <w:rFonts w:ascii="Arial" w:eastAsia="Arial" w:hAnsi="Arial" w:cs="Arial"/>
          <w:color w:val="000000"/>
          <w:sz w:val="22"/>
          <w:szCs w:val="22"/>
        </w:rPr>
        <w:t>Adriele</w:t>
      </w:r>
      <w:proofErr w:type="spellEnd"/>
      <w:r>
        <w:rPr>
          <w:rFonts w:ascii="Arial" w:eastAsia="Arial" w:hAnsi="Arial" w:cs="Arial"/>
          <w:color w:val="000000"/>
          <w:sz w:val="22"/>
          <w:szCs w:val="22"/>
        </w:rPr>
        <w:t xml:space="preserve"> Garcia Costa – Matrícula: 3238</w:t>
      </w:r>
    </w:p>
    <w:p w:rsidR="003951A5" w:rsidRDefault="00D57894">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Chefe de Turismo</w:t>
      </w:r>
    </w:p>
    <w:p w:rsidR="009830E7" w:rsidRDefault="009830E7">
      <w:pPr>
        <w:pBdr>
          <w:top w:val="nil"/>
          <w:left w:val="nil"/>
          <w:bottom w:val="nil"/>
          <w:right w:val="nil"/>
          <w:between w:val="nil"/>
        </w:pBdr>
        <w:jc w:val="center"/>
        <w:rPr>
          <w:rFonts w:ascii="Arial" w:eastAsia="Arial" w:hAnsi="Arial" w:cs="Arial"/>
          <w:color w:val="000000"/>
          <w:sz w:val="22"/>
          <w:szCs w:val="22"/>
        </w:rPr>
      </w:pPr>
    </w:p>
    <w:p w:rsidR="009830E7" w:rsidRDefault="009830E7">
      <w:pPr>
        <w:pBdr>
          <w:top w:val="nil"/>
          <w:left w:val="nil"/>
          <w:bottom w:val="nil"/>
          <w:right w:val="nil"/>
          <w:between w:val="nil"/>
        </w:pBdr>
        <w:jc w:val="center"/>
        <w:rPr>
          <w:rFonts w:ascii="Arial" w:eastAsia="Arial" w:hAnsi="Arial" w:cs="Arial"/>
          <w:color w:val="000000"/>
          <w:sz w:val="22"/>
          <w:szCs w:val="22"/>
        </w:rPr>
      </w:pPr>
    </w:p>
    <w:p w:rsidR="003951A5" w:rsidRDefault="003951A5">
      <w:pPr>
        <w:rPr>
          <w:rFonts w:ascii="Arial" w:eastAsia="Arial" w:hAnsi="Arial" w:cs="Arial"/>
          <w:b/>
          <w:color w:val="FF0000"/>
          <w:sz w:val="22"/>
          <w:szCs w:val="22"/>
        </w:rPr>
      </w:pPr>
    </w:p>
    <w:tbl>
      <w:tblPr>
        <w:tblStyle w:val="af4"/>
        <w:tblW w:w="86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14"/>
      </w:tblGrid>
      <w:tr w:rsidR="003951A5">
        <w:trPr>
          <w:trHeight w:val="2320"/>
        </w:trPr>
        <w:tc>
          <w:tcPr>
            <w:tcW w:w="8614" w:type="dxa"/>
          </w:tcPr>
          <w:p w:rsidR="003951A5" w:rsidRDefault="00D57894">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80" w:hanging="70"/>
              <w:jc w:val="both"/>
              <w:rPr>
                <w:rFonts w:ascii="Arial" w:eastAsia="Arial" w:hAnsi="Arial" w:cs="Arial"/>
                <w:color w:val="000000"/>
                <w:sz w:val="22"/>
                <w:szCs w:val="22"/>
              </w:rPr>
            </w:pPr>
            <w:r>
              <w:rPr>
                <w:rFonts w:ascii="Arial" w:eastAsia="Arial" w:hAnsi="Arial" w:cs="Arial"/>
                <w:color w:val="000000"/>
                <w:sz w:val="22"/>
                <w:szCs w:val="22"/>
              </w:rPr>
              <w:t>APROVO ESTE TR E DECLARO QUE TENHO CONHECIMENTO DE TODAS AS SUAS CARACTERÍSTICAS, RATIFICANDO, NESTE ATO, O SEU INTEGRAL CONTEÚDO.</w:t>
            </w:r>
          </w:p>
          <w:p w:rsidR="003951A5" w:rsidRDefault="00D57894">
            <w:pPr>
              <w:ind w:left="80"/>
              <w:rPr>
                <w:rFonts w:ascii="Arial" w:eastAsia="Arial" w:hAnsi="Arial" w:cs="Arial"/>
                <w:sz w:val="22"/>
                <w:szCs w:val="22"/>
              </w:rPr>
            </w:pPr>
            <w:r>
              <w:rPr>
                <w:rFonts w:ascii="Arial" w:eastAsia="Arial" w:hAnsi="Arial" w:cs="Arial"/>
                <w:sz w:val="22"/>
                <w:szCs w:val="22"/>
              </w:rPr>
              <w:t>Bueno Brandão, 29 de outubro de 2025</w:t>
            </w:r>
          </w:p>
          <w:p w:rsidR="003951A5" w:rsidRDefault="003951A5">
            <w:pPr>
              <w:ind w:left="80"/>
              <w:rPr>
                <w:rFonts w:ascii="Arial" w:eastAsia="Arial" w:hAnsi="Arial" w:cs="Arial"/>
                <w:sz w:val="22"/>
                <w:szCs w:val="22"/>
              </w:rPr>
            </w:pPr>
          </w:p>
          <w:p w:rsidR="003951A5" w:rsidRDefault="003951A5">
            <w:pPr>
              <w:pBdr>
                <w:top w:val="nil"/>
                <w:left w:val="nil"/>
                <w:bottom w:val="nil"/>
                <w:right w:val="nil"/>
                <w:between w:val="nil"/>
              </w:pBdr>
              <w:tabs>
                <w:tab w:val="center" w:pos="4536"/>
              </w:tabs>
              <w:jc w:val="center"/>
              <w:rPr>
                <w:rFonts w:ascii="Arial" w:eastAsia="Arial" w:hAnsi="Arial" w:cs="Arial"/>
                <w:b/>
                <w:color w:val="000000"/>
                <w:sz w:val="22"/>
                <w:szCs w:val="22"/>
              </w:rPr>
            </w:pPr>
          </w:p>
          <w:p w:rsidR="003951A5" w:rsidRDefault="003951A5">
            <w:pPr>
              <w:pBdr>
                <w:top w:val="nil"/>
                <w:left w:val="nil"/>
                <w:bottom w:val="nil"/>
                <w:right w:val="nil"/>
                <w:between w:val="nil"/>
              </w:pBdr>
              <w:tabs>
                <w:tab w:val="center" w:pos="4536"/>
              </w:tabs>
              <w:jc w:val="center"/>
              <w:rPr>
                <w:rFonts w:ascii="Arial" w:eastAsia="Arial" w:hAnsi="Arial" w:cs="Arial"/>
                <w:b/>
                <w:color w:val="000000"/>
                <w:sz w:val="22"/>
                <w:szCs w:val="22"/>
              </w:rPr>
            </w:pPr>
          </w:p>
          <w:p w:rsidR="003951A5" w:rsidRDefault="00D57894">
            <w:pPr>
              <w:pBdr>
                <w:top w:val="nil"/>
                <w:left w:val="nil"/>
                <w:bottom w:val="nil"/>
                <w:right w:val="nil"/>
                <w:between w:val="nil"/>
              </w:pBdr>
              <w:tabs>
                <w:tab w:val="left" w:pos="5580"/>
                <w:tab w:val="left" w:pos="7365"/>
              </w:tabs>
              <w:jc w:val="center"/>
              <w:rPr>
                <w:rFonts w:ascii="Arial" w:eastAsia="Arial" w:hAnsi="Arial" w:cs="Arial"/>
                <w:b/>
                <w:color w:val="000000"/>
                <w:sz w:val="22"/>
                <w:szCs w:val="22"/>
              </w:rPr>
            </w:pPr>
            <w:r>
              <w:rPr>
                <w:rFonts w:ascii="Arial" w:eastAsia="Arial" w:hAnsi="Arial" w:cs="Arial"/>
                <w:b/>
                <w:color w:val="000000"/>
                <w:sz w:val="22"/>
                <w:szCs w:val="22"/>
              </w:rPr>
              <w:t>Douglas Augusto Coltri - CIENTE</w:t>
            </w:r>
          </w:p>
          <w:p w:rsidR="003951A5" w:rsidRDefault="00D57894">
            <w:pPr>
              <w:pBdr>
                <w:top w:val="nil"/>
                <w:left w:val="nil"/>
                <w:bottom w:val="nil"/>
                <w:right w:val="nil"/>
                <w:between w:val="nil"/>
              </w:pBdr>
              <w:tabs>
                <w:tab w:val="left" w:pos="5580"/>
                <w:tab w:val="left" w:pos="7365"/>
              </w:tabs>
              <w:jc w:val="center"/>
              <w:rPr>
                <w:rFonts w:ascii="Arial" w:eastAsia="Arial" w:hAnsi="Arial" w:cs="Arial"/>
                <w:b/>
                <w:color w:val="000000"/>
                <w:sz w:val="22"/>
                <w:szCs w:val="22"/>
              </w:rPr>
            </w:pPr>
            <w:r>
              <w:rPr>
                <w:rFonts w:ascii="Arial" w:eastAsia="Arial" w:hAnsi="Arial" w:cs="Arial"/>
                <w:b/>
                <w:color w:val="000000"/>
                <w:sz w:val="22"/>
                <w:szCs w:val="22"/>
              </w:rPr>
              <w:t xml:space="preserve">Secretário Municipal de Turismo </w:t>
            </w:r>
          </w:p>
          <w:p w:rsidR="003951A5" w:rsidRDefault="00D57894">
            <w:pPr>
              <w:pBdr>
                <w:top w:val="nil"/>
                <w:left w:val="nil"/>
                <w:bottom w:val="nil"/>
                <w:right w:val="nil"/>
                <w:between w:val="nil"/>
              </w:pBdr>
              <w:tabs>
                <w:tab w:val="left" w:pos="5580"/>
                <w:tab w:val="left" w:pos="7365"/>
              </w:tabs>
              <w:jc w:val="center"/>
              <w:rPr>
                <w:rFonts w:ascii="Arial" w:eastAsia="Arial" w:hAnsi="Arial" w:cs="Arial"/>
                <w:b/>
                <w:color w:val="000000"/>
                <w:sz w:val="22"/>
                <w:szCs w:val="22"/>
              </w:rPr>
            </w:pPr>
            <w:r>
              <w:rPr>
                <w:rFonts w:ascii="Arial" w:eastAsia="Arial" w:hAnsi="Arial" w:cs="Arial"/>
                <w:b/>
                <w:color w:val="000000"/>
                <w:sz w:val="22"/>
                <w:szCs w:val="22"/>
              </w:rPr>
              <w:t>Matrícula: 3182</w:t>
            </w:r>
          </w:p>
          <w:p w:rsidR="003951A5" w:rsidRDefault="003951A5">
            <w:pPr>
              <w:pBdr>
                <w:top w:val="nil"/>
                <w:left w:val="nil"/>
                <w:bottom w:val="nil"/>
                <w:right w:val="nil"/>
                <w:between w:val="nil"/>
              </w:pBdr>
              <w:tabs>
                <w:tab w:val="left" w:pos="5580"/>
                <w:tab w:val="left" w:pos="7365"/>
              </w:tabs>
              <w:jc w:val="center"/>
              <w:rPr>
                <w:rFonts w:ascii="Arial" w:eastAsia="Arial" w:hAnsi="Arial" w:cs="Arial"/>
                <w:color w:val="000000"/>
                <w:sz w:val="22"/>
                <w:szCs w:val="22"/>
              </w:rPr>
            </w:pPr>
          </w:p>
        </w:tc>
      </w:tr>
    </w:tbl>
    <w:p w:rsidR="003951A5" w:rsidRDefault="003951A5">
      <w:pPr>
        <w:rPr>
          <w:rFonts w:ascii="Arial" w:eastAsia="Arial" w:hAnsi="Arial" w:cs="Arial"/>
          <w:b/>
          <w:color w:val="FF0000"/>
        </w:rPr>
      </w:pPr>
    </w:p>
    <w:p w:rsidR="003951A5" w:rsidRDefault="003951A5">
      <w:pPr>
        <w:jc w:val="center"/>
        <w:rPr>
          <w:rFonts w:ascii="Arial" w:eastAsia="Arial" w:hAnsi="Arial" w:cs="Arial"/>
          <w:b/>
          <w:color w:val="FF0000"/>
        </w:rPr>
      </w:pPr>
    </w:p>
    <w:tbl>
      <w:tblPr>
        <w:tblStyle w:val="af5"/>
        <w:tblW w:w="84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94"/>
      </w:tblGrid>
      <w:tr w:rsidR="003951A5">
        <w:tc>
          <w:tcPr>
            <w:tcW w:w="8494" w:type="dxa"/>
          </w:tcPr>
          <w:p w:rsidR="003951A5" w:rsidRDefault="00D57894">
            <w:pPr>
              <w:rPr>
                <w:rFonts w:ascii="Arial" w:eastAsia="Arial" w:hAnsi="Arial" w:cs="Arial"/>
              </w:rPr>
            </w:pPr>
            <w:r>
              <w:rPr>
                <w:rFonts w:ascii="Arial" w:eastAsia="Arial" w:hAnsi="Arial" w:cs="Arial"/>
              </w:rPr>
              <w:lastRenderedPageBreak/>
              <w:t>Aprovação do ordenador de despesa:</w:t>
            </w:r>
          </w:p>
          <w:p w:rsidR="003951A5" w:rsidRDefault="003951A5">
            <w:pPr>
              <w:rPr>
                <w:rFonts w:ascii="Arial" w:eastAsia="Arial" w:hAnsi="Arial" w:cs="Arial"/>
              </w:rPr>
            </w:pPr>
          </w:p>
          <w:p w:rsidR="003951A5" w:rsidRDefault="00D57894">
            <w:pPr>
              <w:rPr>
                <w:rFonts w:ascii="Arial" w:eastAsia="Arial" w:hAnsi="Arial" w:cs="Arial"/>
              </w:rPr>
            </w:pPr>
            <w:proofErr w:type="gramStart"/>
            <w:r>
              <w:rPr>
                <w:rFonts w:ascii="Arial" w:eastAsia="Arial" w:hAnsi="Arial" w:cs="Arial"/>
              </w:rPr>
              <w:t xml:space="preserve">(  </w:t>
            </w:r>
            <w:proofErr w:type="gramEnd"/>
            <w:r>
              <w:rPr>
                <w:rFonts w:ascii="Arial" w:eastAsia="Arial" w:hAnsi="Arial" w:cs="Arial"/>
              </w:rPr>
              <w:t xml:space="preserve">  ) Sim</w:t>
            </w:r>
          </w:p>
          <w:p w:rsidR="003951A5" w:rsidRDefault="00D57894">
            <w:pPr>
              <w:pBdr>
                <w:top w:val="nil"/>
                <w:left w:val="nil"/>
                <w:bottom w:val="nil"/>
                <w:right w:val="nil"/>
                <w:between w:val="nil"/>
              </w:pBdr>
              <w:tabs>
                <w:tab w:val="center" w:pos="4536"/>
              </w:tabs>
              <w:rPr>
                <w:rFonts w:ascii="Arial" w:eastAsia="Arial" w:hAnsi="Arial" w:cs="Arial"/>
                <w:color w:val="000000"/>
              </w:rPr>
            </w:pPr>
            <w:proofErr w:type="gramStart"/>
            <w:r>
              <w:rPr>
                <w:rFonts w:ascii="Arial" w:eastAsia="Arial" w:hAnsi="Arial" w:cs="Arial"/>
                <w:color w:val="000000"/>
              </w:rPr>
              <w:t xml:space="preserve">(  </w:t>
            </w:r>
            <w:proofErr w:type="gramEnd"/>
            <w:r>
              <w:rPr>
                <w:rFonts w:ascii="Arial" w:eastAsia="Arial" w:hAnsi="Arial" w:cs="Arial"/>
                <w:color w:val="000000"/>
              </w:rPr>
              <w:t xml:space="preserve">  ) Não</w:t>
            </w:r>
          </w:p>
          <w:p w:rsidR="003951A5" w:rsidRDefault="00D57894">
            <w:pPr>
              <w:pBdr>
                <w:top w:val="nil"/>
                <w:left w:val="nil"/>
                <w:bottom w:val="nil"/>
                <w:right w:val="nil"/>
                <w:between w:val="nil"/>
              </w:pBdr>
              <w:tabs>
                <w:tab w:val="center" w:pos="4536"/>
              </w:tabs>
              <w:jc w:val="center"/>
              <w:rPr>
                <w:rFonts w:ascii="Arial" w:eastAsia="Arial" w:hAnsi="Arial" w:cs="Arial"/>
                <w:b/>
                <w:color w:val="000000"/>
                <w:sz w:val="22"/>
                <w:szCs w:val="22"/>
              </w:rPr>
            </w:pPr>
            <w:r>
              <w:rPr>
                <w:rFonts w:ascii="Arial" w:eastAsia="Arial" w:hAnsi="Arial" w:cs="Arial"/>
                <w:b/>
                <w:color w:val="000000"/>
                <w:sz w:val="22"/>
                <w:szCs w:val="22"/>
              </w:rPr>
              <w:t>______________________________________</w:t>
            </w:r>
          </w:p>
          <w:p w:rsidR="003951A5" w:rsidRDefault="00D57894">
            <w:pPr>
              <w:jc w:val="center"/>
              <w:rPr>
                <w:rFonts w:ascii="Arial" w:eastAsia="Arial" w:hAnsi="Arial" w:cs="Arial"/>
                <w:b/>
                <w:sz w:val="22"/>
                <w:szCs w:val="22"/>
              </w:rPr>
            </w:pPr>
            <w:r>
              <w:rPr>
                <w:rFonts w:ascii="Arial" w:eastAsia="Arial" w:hAnsi="Arial" w:cs="Arial"/>
                <w:b/>
                <w:sz w:val="22"/>
                <w:szCs w:val="22"/>
              </w:rPr>
              <w:t>Lourival Cavini Júnior</w:t>
            </w:r>
          </w:p>
          <w:p w:rsidR="003951A5" w:rsidRDefault="00D57894">
            <w:pPr>
              <w:jc w:val="center"/>
              <w:rPr>
                <w:rFonts w:ascii="Arial" w:eastAsia="Arial" w:hAnsi="Arial" w:cs="Arial"/>
                <w:b/>
                <w:sz w:val="22"/>
                <w:szCs w:val="22"/>
              </w:rPr>
            </w:pPr>
            <w:r>
              <w:rPr>
                <w:rFonts w:ascii="Arial" w:eastAsia="Arial" w:hAnsi="Arial" w:cs="Arial"/>
                <w:b/>
                <w:sz w:val="22"/>
                <w:szCs w:val="22"/>
              </w:rPr>
              <w:t>Prefeito Municipal</w:t>
            </w:r>
          </w:p>
          <w:p w:rsidR="003951A5" w:rsidRDefault="003951A5">
            <w:pPr>
              <w:rPr>
                <w:rFonts w:ascii="Arial" w:eastAsia="Arial" w:hAnsi="Arial" w:cs="Arial"/>
              </w:rPr>
            </w:pPr>
          </w:p>
        </w:tc>
      </w:tr>
    </w:tbl>
    <w:p w:rsidR="003951A5" w:rsidRDefault="003951A5">
      <w:pPr>
        <w:rPr>
          <w:rFonts w:ascii="Arial" w:eastAsia="Arial" w:hAnsi="Arial" w:cs="Arial"/>
          <w:b/>
        </w:rPr>
      </w:pPr>
    </w:p>
    <w:p w:rsidR="003951A5" w:rsidRDefault="003951A5">
      <w:pPr>
        <w:rPr>
          <w:rFonts w:ascii="Arial" w:eastAsia="Arial" w:hAnsi="Arial" w:cs="Arial"/>
          <w:b/>
        </w:rPr>
      </w:pPr>
    </w:p>
    <w:p w:rsidR="003951A5" w:rsidRDefault="003951A5">
      <w:pPr>
        <w:rPr>
          <w:rFonts w:ascii="Arial" w:eastAsia="Arial" w:hAnsi="Arial" w:cs="Arial"/>
          <w:b/>
        </w:rPr>
      </w:pPr>
    </w:p>
    <w:p w:rsidR="002D7781" w:rsidRDefault="002D7781">
      <w:pPr>
        <w:rPr>
          <w:rFonts w:ascii="Arial" w:eastAsia="Arial" w:hAnsi="Arial" w:cs="Arial"/>
          <w:b/>
        </w:rPr>
      </w:pPr>
    </w:p>
    <w:p w:rsidR="002D7781" w:rsidRDefault="002D7781">
      <w:pPr>
        <w:rPr>
          <w:rFonts w:ascii="Arial" w:eastAsia="Arial" w:hAnsi="Arial" w:cs="Arial"/>
          <w:b/>
        </w:rPr>
      </w:pPr>
    </w:p>
    <w:p w:rsidR="002D7781" w:rsidRDefault="002D7781">
      <w:pPr>
        <w:rPr>
          <w:rFonts w:ascii="Arial" w:eastAsia="Arial" w:hAnsi="Arial" w:cs="Arial"/>
          <w:b/>
        </w:rPr>
      </w:pPr>
    </w:p>
    <w:p w:rsidR="002D7781" w:rsidRDefault="002D7781">
      <w:pPr>
        <w:rPr>
          <w:rFonts w:ascii="Arial" w:eastAsia="Arial" w:hAnsi="Arial" w:cs="Arial"/>
          <w:b/>
        </w:rPr>
      </w:pPr>
    </w:p>
    <w:p w:rsidR="002D7781" w:rsidRDefault="002D7781">
      <w:pPr>
        <w:rPr>
          <w:rFonts w:ascii="Arial" w:eastAsia="Arial" w:hAnsi="Arial" w:cs="Arial"/>
          <w:b/>
        </w:rPr>
      </w:pPr>
    </w:p>
    <w:p w:rsidR="002D7781" w:rsidRDefault="002D7781">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9830E7" w:rsidRDefault="009830E7">
      <w:pPr>
        <w:rPr>
          <w:rFonts w:ascii="Arial" w:eastAsia="Arial" w:hAnsi="Arial" w:cs="Arial"/>
          <w:b/>
        </w:rPr>
      </w:pPr>
    </w:p>
    <w:p w:rsidR="002D7781" w:rsidRDefault="002D7781">
      <w:pPr>
        <w:rPr>
          <w:rFonts w:ascii="Arial" w:eastAsia="Arial" w:hAnsi="Arial" w:cs="Arial"/>
          <w:b/>
        </w:rPr>
      </w:pPr>
    </w:p>
    <w:p w:rsidR="002D7781" w:rsidRDefault="002D7781">
      <w:pPr>
        <w:rPr>
          <w:rFonts w:ascii="Arial" w:eastAsia="Arial" w:hAnsi="Arial" w:cs="Arial"/>
          <w:b/>
        </w:rPr>
      </w:pPr>
    </w:p>
    <w:p w:rsidR="002D7781" w:rsidRDefault="002D7781">
      <w:pPr>
        <w:rPr>
          <w:rFonts w:ascii="Arial" w:eastAsia="Arial" w:hAnsi="Arial" w:cs="Arial"/>
          <w:b/>
        </w:rPr>
      </w:pPr>
    </w:p>
    <w:p w:rsidR="003951A5" w:rsidRDefault="00D57894">
      <w:pPr>
        <w:jc w:val="center"/>
        <w:rPr>
          <w:rFonts w:ascii="Arial" w:eastAsia="Arial" w:hAnsi="Arial" w:cs="Arial"/>
          <w:b/>
        </w:rPr>
      </w:pPr>
      <w:r>
        <w:rPr>
          <w:rFonts w:ascii="Arial" w:eastAsia="Arial" w:hAnsi="Arial" w:cs="Arial"/>
          <w:b/>
        </w:rPr>
        <w:lastRenderedPageBreak/>
        <w:t>ANEXO I DO TERMO DE REFERÊNCIA</w:t>
      </w:r>
    </w:p>
    <w:p w:rsidR="003951A5" w:rsidRDefault="00D57894">
      <w:pPr>
        <w:jc w:val="center"/>
        <w:rPr>
          <w:rFonts w:ascii="Arial" w:eastAsia="Arial" w:hAnsi="Arial" w:cs="Arial"/>
          <w:b/>
        </w:rPr>
      </w:pPr>
      <w:r>
        <w:rPr>
          <w:rFonts w:ascii="Arial" w:eastAsia="Arial" w:hAnsi="Arial" w:cs="Arial"/>
          <w:b/>
        </w:rPr>
        <w:t>QUANTIDADES E ESPECIFICAÇÕES</w:t>
      </w:r>
    </w:p>
    <w:p w:rsidR="003951A5" w:rsidRDefault="003951A5">
      <w:pPr>
        <w:ind w:left="644"/>
        <w:jc w:val="both"/>
        <w:rPr>
          <w:rFonts w:ascii="Arial" w:eastAsia="Arial" w:hAnsi="Arial" w:cs="Arial"/>
          <w:b/>
          <w:sz w:val="22"/>
          <w:szCs w:val="22"/>
        </w:rPr>
      </w:pPr>
    </w:p>
    <w:tbl>
      <w:tblPr>
        <w:tblStyle w:val="af6"/>
        <w:tblW w:w="8820" w:type="dxa"/>
        <w:tblInd w:w="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5"/>
        <w:gridCol w:w="5055"/>
        <w:gridCol w:w="1425"/>
        <w:gridCol w:w="1515"/>
      </w:tblGrid>
      <w:tr w:rsidR="003951A5" w:rsidTr="00D65AB0">
        <w:trPr>
          <w:trHeight w:val="754"/>
        </w:trPr>
        <w:tc>
          <w:tcPr>
            <w:tcW w:w="825" w:type="dxa"/>
          </w:tcPr>
          <w:p w:rsidR="003951A5" w:rsidRDefault="00D57894">
            <w:pPr>
              <w:spacing w:after="240"/>
              <w:jc w:val="center"/>
              <w:rPr>
                <w:rFonts w:ascii="Arial" w:eastAsia="Arial" w:hAnsi="Arial" w:cs="Arial"/>
                <w:b/>
                <w:sz w:val="24"/>
                <w:szCs w:val="24"/>
              </w:rPr>
            </w:pPr>
            <w:r>
              <w:rPr>
                <w:rFonts w:ascii="Arial" w:eastAsia="Arial" w:hAnsi="Arial" w:cs="Arial"/>
                <w:b/>
                <w:sz w:val="24"/>
                <w:szCs w:val="24"/>
              </w:rPr>
              <w:t>ITEM</w:t>
            </w:r>
          </w:p>
          <w:p w:rsidR="003951A5" w:rsidRDefault="003951A5">
            <w:pPr>
              <w:spacing w:after="240"/>
              <w:jc w:val="center"/>
              <w:rPr>
                <w:rFonts w:ascii="Arial" w:eastAsia="Arial" w:hAnsi="Arial" w:cs="Arial"/>
                <w:sz w:val="24"/>
                <w:szCs w:val="24"/>
              </w:rPr>
            </w:pPr>
          </w:p>
        </w:tc>
        <w:tc>
          <w:tcPr>
            <w:tcW w:w="5055" w:type="dxa"/>
          </w:tcPr>
          <w:p w:rsidR="003951A5" w:rsidRDefault="00D57894">
            <w:pPr>
              <w:spacing w:after="240"/>
              <w:jc w:val="center"/>
              <w:rPr>
                <w:rFonts w:ascii="Arial" w:eastAsia="Arial" w:hAnsi="Arial" w:cs="Arial"/>
                <w:b/>
                <w:sz w:val="24"/>
                <w:szCs w:val="24"/>
              </w:rPr>
            </w:pPr>
            <w:r>
              <w:rPr>
                <w:rFonts w:ascii="Arial" w:eastAsia="Arial" w:hAnsi="Arial" w:cs="Arial"/>
                <w:b/>
                <w:sz w:val="24"/>
                <w:szCs w:val="24"/>
              </w:rPr>
              <w:t>DESCRIÇÃO/ ESPECIFICAÇÃO</w:t>
            </w:r>
          </w:p>
        </w:tc>
        <w:tc>
          <w:tcPr>
            <w:tcW w:w="1425" w:type="dxa"/>
          </w:tcPr>
          <w:p w:rsidR="003951A5" w:rsidRDefault="00D57894">
            <w:pPr>
              <w:spacing w:after="240"/>
              <w:jc w:val="center"/>
              <w:rPr>
                <w:rFonts w:ascii="Arial" w:eastAsia="Arial" w:hAnsi="Arial" w:cs="Arial"/>
                <w:b/>
                <w:sz w:val="24"/>
                <w:szCs w:val="24"/>
              </w:rPr>
            </w:pPr>
            <w:r>
              <w:rPr>
                <w:rFonts w:ascii="Arial" w:eastAsia="Arial" w:hAnsi="Arial" w:cs="Arial"/>
                <w:b/>
                <w:sz w:val="24"/>
                <w:szCs w:val="24"/>
              </w:rPr>
              <w:t>UN. MEDIDA</w:t>
            </w:r>
          </w:p>
        </w:tc>
        <w:tc>
          <w:tcPr>
            <w:tcW w:w="1515" w:type="dxa"/>
          </w:tcPr>
          <w:p w:rsidR="003951A5" w:rsidRDefault="00D57894">
            <w:pPr>
              <w:spacing w:after="240"/>
              <w:jc w:val="center"/>
              <w:rPr>
                <w:rFonts w:ascii="Arial" w:eastAsia="Arial" w:hAnsi="Arial" w:cs="Arial"/>
                <w:sz w:val="24"/>
                <w:szCs w:val="24"/>
              </w:rPr>
            </w:pPr>
            <w:r>
              <w:rPr>
                <w:rFonts w:ascii="Arial" w:eastAsia="Arial" w:hAnsi="Arial" w:cs="Arial"/>
                <w:b/>
                <w:sz w:val="24"/>
                <w:szCs w:val="24"/>
              </w:rPr>
              <w:t>QUANT</w:t>
            </w:r>
            <w:r>
              <w:rPr>
                <w:rFonts w:ascii="Arial" w:eastAsia="Arial" w:hAnsi="Arial" w:cs="Arial"/>
                <w:sz w:val="24"/>
                <w:szCs w:val="24"/>
              </w:rPr>
              <w:t>.</w:t>
            </w:r>
          </w:p>
        </w:tc>
      </w:tr>
      <w:tr w:rsidR="00D65AB0">
        <w:tc>
          <w:tcPr>
            <w:tcW w:w="825" w:type="dxa"/>
          </w:tcPr>
          <w:p w:rsidR="00D65AB0" w:rsidRDefault="00D65AB0" w:rsidP="00D65AB0">
            <w:pPr>
              <w:spacing w:after="240"/>
              <w:jc w:val="center"/>
              <w:rPr>
                <w:rFonts w:ascii="Arial" w:eastAsia="Arial" w:hAnsi="Arial" w:cs="Arial"/>
                <w:b/>
                <w:sz w:val="24"/>
                <w:szCs w:val="24"/>
              </w:rPr>
            </w:pPr>
            <w:r>
              <w:rPr>
                <w:rFonts w:ascii="Arial" w:eastAsia="Arial" w:hAnsi="Arial" w:cs="Arial"/>
                <w:b/>
                <w:sz w:val="24"/>
                <w:szCs w:val="24"/>
              </w:rPr>
              <w:t>1</w:t>
            </w:r>
          </w:p>
        </w:tc>
        <w:tc>
          <w:tcPr>
            <w:tcW w:w="5055" w:type="dxa"/>
          </w:tcPr>
          <w:p w:rsidR="00D65AB0" w:rsidRDefault="00D65AB0" w:rsidP="00D65AB0">
            <w:pPr>
              <w:spacing w:before="240" w:after="240"/>
              <w:jc w:val="both"/>
              <w:rPr>
                <w:rFonts w:ascii="Arial" w:eastAsia="Arial" w:hAnsi="Arial" w:cs="Arial"/>
                <w:b/>
                <w:sz w:val="20"/>
                <w:szCs w:val="20"/>
              </w:rPr>
            </w:pPr>
            <w:r>
              <w:rPr>
                <w:rFonts w:ascii="Arial" w:eastAsia="Arial" w:hAnsi="Arial" w:cs="Arial"/>
                <w:b/>
                <w:sz w:val="20"/>
                <w:szCs w:val="20"/>
              </w:rPr>
              <w:t xml:space="preserve">ITEM 01: </w:t>
            </w:r>
            <w:r w:rsidRPr="00D65AB0">
              <w:rPr>
                <w:rFonts w:ascii="Arial" w:eastAsia="Arial" w:hAnsi="Arial" w:cs="Arial"/>
                <w:b/>
                <w:sz w:val="20"/>
                <w:szCs w:val="20"/>
              </w:rPr>
              <w:t>LOCAÇ</w:t>
            </w:r>
            <w:r>
              <w:rPr>
                <w:rFonts w:ascii="Arial" w:eastAsia="Arial" w:hAnsi="Arial" w:cs="Arial"/>
                <w:b/>
                <w:sz w:val="20"/>
                <w:szCs w:val="20"/>
              </w:rPr>
              <w:t>ÃO DE BANHEIROS QUÍMICOS – PCD.</w:t>
            </w:r>
          </w:p>
          <w:p w:rsidR="00D65AB0" w:rsidRPr="00D65AB0" w:rsidRDefault="00D65AB0" w:rsidP="00D65AB0">
            <w:pPr>
              <w:spacing w:before="240" w:after="240"/>
              <w:jc w:val="both"/>
              <w:rPr>
                <w:rFonts w:ascii="Arial" w:eastAsia="Arial" w:hAnsi="Arial" w:cs="Arial"/>
                <w:b/>
                <w:sz w:val="20"/>
                <w:szCs w:val="20"/>
              </w:rPr>
            </w:pPr>
            <w:r w:rsidRPr="00D65AB0">
              <w:rPr>
                <w:rFonts w:ascii="Arial" w:eastAsia="Arial" w:hAnsi="Arial" w:cs="Arial"/>
                <w:b/>
                <w:sz w:val="20"/>
                <w:szCs w:val="20"/>
              </w:rPr>
              <w:t>LOCAÇÃO DE BANHEIROS QUÍMICOS MASCULINO E FEMININO – PCD.</w:t>
            </w:r>
          </w:p>
          <w:p w:rsidR="00D65AB0" w:rsidRPr="00D65AB0" w:rsidRDefault="00D65AB0" w:rsidP="00D65AB0">
            <w:pPr>
              <w:spacing w:before="240" w:after="240"/>
              <w:jc w:val="both"/>
              <w:rPr>
                <w:rFonts w:ascii="Arial" w:eastAsia="Arial" w:hAnsi="Arial" w:cs="Arial"/>
                <w:sz w:val="20"/>
                <w:szCs w:val="20"/>
              </w:rPr>
            </w:pPr>
            <w:r w:rsidRPr="00D65AB0">
              <w:rPr>
                <w:rFonts w:ascii="Arial" w:eastAsia="Arial" w:hAnsi="Arial" w:cs="Arial"/>
                <w:sz w:val="20"/>
                <w:szCs w:val="20"/>
              </w:rPr>
              <w:t xml:space="preserve">Locação de banheiros químicos masculino e feminino destinados a pessoas com deficiência física usuárias de cadeiras de rodas. Os banheiros deverão ser individuais, portáteis, fabricados em polietileno, com teto translúcido e dimensões que permitam a movimentação adequada da cadeira de rodas em seu interior. Devem estar equipados com todos os dispositivos e acessórios de segurança exigidos pelas normas técnicas vigentes, incluindo barras de apoio, piso antiderrapante e fechadura com indicador externo de livre/ocupado. Na parte externa da porta deverá constar adesivo indicando o uso exclusivo para pessoas com deficiência, diferenciando-se por sexo (masculino e feminino). Não será aceito sanitário com piso ou suporte de madeira. A locação inclui montagem, manutenção diária, desmontagem, entrega dos equipamentos devidamente higienizados e abastecidos com papel higiênico. </w:t>
            </w:r>
          </w:p>
          <w:p w:rsidR="00D65AB0" w:rsidRDefault="00D65AB0" w:rsidP="00D65AB0">
            <w:pPr>
              <w:spacing w:before="240" w:after="240"/>
              <w:jc w:val="both"/>
              <w:rPr>
                <w:rFonts w:ascii="Arial" w:eastAsia="Arial" w:hAnsi="Arial" w:cs="Arial"/>
                <w:sz w:val="20"/>
                <w:szCs w:val="20"/>
              </w:rPr>
            </w:pPr>
            <w:proofErr w:type="spellStart"/>
            <w:r w:rsidRPr="00D65AB0">
              <w:rPr>
                <w:rFonts w:ascii="Arial" w:eastAsia="Arial" w:hAnsi="Arial" w:cs="Arial"/>
                <w:sz w:val="20"/>
                <w:szCs w:val="20"/>
              </w:rPr>
              <w:t>Obs</w:t>
            </w:r>
            <w:proofErr w:type="spellEnd"/>
            <w:r w:rsidRPr="00D65AB0">
              <w:rPr>
                <w:rFonts w:ascii="Arial" w:eastAsia="Arial" w:hAnsi="Arial" w:cs="Arial"/>
                <w:sz w:val="20"/>
                <w:szCs w:val="20"/>
              </w:rPr>
              <w:t>: O horário e o local de entrega serão definidos pela secretaria requisitante no momento da emissão da ordem de serviço.</w:t>
            </w:r>
          </w:p>
        </w:tc>
        <w:tc>
          <w:tcPr>
            <w:tcW w:w="1425" w:type="dxa"/>
          </w:tcPr>
          <w:p w:rsidR="00D65AB0" w:rsidRDefault="00D65AB0" w:rsidP="00D65AB0">
            <w:pPr>
              <w:pStyle w:val="Ttulo2"/>
              <w:keepLines w:val="0"/>
              <w:spacing w:before="0" w:after="240"/>
              <w:jc w:val="center"/>
              <w:outlineLvl w:val="1"/>
              <w:rPr>
                <w:b w:val="0"/>
                <w:sz w:val="24"/>
                <w:szCs w:val="24"/>
                <w:highlight w:val="white"/>
              </w:rPr>
            </w:pPr>
            <w:bookmarkStart w:id="3" w:name="_heading=h.2nxpjg5w0go6" w:colFirst="0" w:colLast="0"/>
            <w:bookmarkEnd w:id="3"/>
            <w:r>
              <w:rPr>
                <w:b w:val="0"/>
                <w:sz w:val="24"/>
                <w:szCs w:val="24"/>
                <w:highlight w:val="white"/>
              </w:rPr>
              <w:t xml:space="preserve">DIÁRIA </w:t>
            </w:r>
          </w:p>
        </w:tc>
        <w:tc>
          <w:tcPr>
            <w:tcW w:w="1515" w:type="dxa"/>
          </w:tcPr>
          <w:p w:rsidR="00D65AB0" w:rsidRDefault="00D65AB0" w:rsidP="00D65AB0">
            <w:pPr>
              <w:spacing w:after="240"/>
              <w:jc w:val="center"/>
              <w:rPr>
                <w:rFonts w:ascii="Arial" w:eastAsia="Arial" w:hAnsi="Arial" w:cs="Arial"/>
                <w:sz w:val="24"/>
                <w:szCs w:val="24"/>
                <w:highlight w:val="white"/>
              </w:rPr>
            </w:pPr>
            <w:r>
              <w:rPr>
                <w:rFonts w:ascii="Arial" w:eastAsia="Arial" w:hAnsi="Arial" w:cs="Arial"/>
                <w:sz w:val="24"/>
                <w:szCs w:val="24"/>
                <w:highlight w:val="white"/>
              </w:rPr>
              <w:t>40</w:t>
            </w:r>
          </w:p>
        </w:tc>
      </w:tr>
      <w:tr w:rsidR="003951A5">
        <w:tc>
          <w:tcPr>
            <w:tcW w:w="825" w:type="dxa"/>
          </w:tcPr>
          <w:p w:rsidR="003951A5" w:rsidRDefault="00D57894">
            <w:pPr>
              <w:spacing w:after="240"/>
              <w:jc w:val="center"/>
              <w:rPr>
                <w:rFonts w:ascii="Arial" w:eastAsia="Arial" w:hAnsi="Arial" w:cs="Arial"/>
                <w:b/>
                <w:sz w:val="24"/>
                <w:szCs w:val="24"/>
              </w:rPr>
            </w:pPr>
            <w:r>
              <w:rPr>
                <w:rFonts w:ascii="Arial" w:eastAsia="Arial" w:hAnsi="Arial" w:cs="Arial"/>
                <w:b/>
                <w:sz w:val="24"/>
                <w:szCs w:val="24"/>
              </w:rPr>
              <w:t>02</w:t>
            </w:r>
          </w:p>
        </w:tc>
        <w:tc>
          <w:tcPr>
            <w:tcW w:w="5055" w:type="dxa"/>
          </w:tcPr>
          <w:p w:rsidR="00D65AB0" w:rsidRPr="00D65AB0" w:rsidRDefault="00D57894" w:rsidP="00D65AB0">
            <w:pPr>
              <w:spacing w:before="240" w:after="240" w:line="276" w:lineRule="auto"/>
              <w:rPr>
                <w:rFonts w:ascii="Arial" w:eastAsia="Arial" w:hAnsi="Arial" w:cs="Arial"/>
                <w:b/>
                <w:sz w:val="20"/>
                <w:szCs w:val="20"/>
              </w:rPr>
            </w:pPr>
            <w:r>
              <w:rPr>
                <w:rFonts w:ascii="Arial" w:eastAsia="Arial" w:hAnsi="Arial" w:cs="Arial"/>
                <w:b/>
                <w:sz w:val="20"/>
                <w:szCs w:val="20"/>
              </w:rPr>
              <w:t xml:space="preserve">ITEM 02: </w:t>
            </w:r>
            <w:r w:rsidR="00D65AB0" w:rsidRPr="00D65AB0">
              <w:rPr>
                <w:rFonts w:ascii="Arial" w:eastAsia="Arial" w:hAnsi="Arial" w:cs="Arial"/>
                <w:b/>
                <w:sz w:val="20"/>
                <w:szCs w:val="20"/>
              </w:rPr>
              <w:t>L</w:t>
            </w:r>
            <w:r w:rsidR="00D65AB0">
              <w:rPr>
                <w:rFonts w:ascii="Arial" w:eastAsia="Arial" w:hAnsi="Arial" w:cs="Arial"/>
                <w:b/>
                <w:sz w:val="20"/>
                <w:szCs w:val="20"/>
              </w:rPr>
              <w:t>OCAÇÃO DE SANITÁRIOS QUÍMICOS.</w:t>
            </w:r>
          </w:p>
          <w:p w:rsidR="00D65AB0" w:rsidRPr="00D65AB0" w:rsidRDefault="00D65AB0" w:rsidP="00D65AB0">
            <w:pPr>
              <w:spacing w:before="240" w:after="240" w:line="276" w:lineRule="auto"/>
              <w:rPr>
                <w:rFonts w:ascii="Arial" w:eastAsia="Arial" w:hAnsi="Arial" w:cs="Arial"/>
                <w:b/>
                <w:sz w:val="20"/>
                <w:szCs w:val="20"/>
              </w:rPr>
            </w:pPr>
            <w:r w:rsidRPr="00D65AB0">
              <w:rPr>
                <w:rFonts w:ascii="Arial" w:eastAsia="Arial" w:hAnsi="Arial" w:cs="Arial"/>
                <w:b/>
                <w:sz w:val="20"/>
                <w:szCs w:val="20"/>
              </w:rPr>
              <w:t>LOCAÇÃO DE SANITÁRIOS QUÍMICOS MASCULINO E FEMININO</w:t>
            </w:r>
          </w:p>
          <w:p w:rsidR="00D65AB0" w:rsidRPr="00D65AB0" w:rsidRDefault="00D65AB0" w:rsidP="00D65AB0">
            <w:pPr>
              <w:spacing w:before="240" w:after="240" w:line="276" w:lineRule="auto"/>
              <w:rPr>
                <w:rFonts w:ascii="Arial" w:eastAsia="Arial" w:hAnsi="Arial" w:cs="Arial"/>
                <w:sz w:val="20"/>
                <w:szCs w:val="20"/>
              </w:rPr>
            </w:pPr>
            <w:r w:rsidRPr="00D65AB0">
              <w:rPr>
                <w:rFonts w:ascii="Arial" w:eastAsia="Arial" w:hAnsi="Arial" w:cs="Arial"/>
                <w:sz w:val="20"/>
                <w:szCs w:val="20"/>
              </w:rPr>
              <w:t xml:space="preserve">Locação de sanitários químicos masculino e feminino, fabricados em polietileno de alta densidade, com design ergonômico que facilite a mobilização. Os sanitários deverão possuir comprimento não inferior a 1,15 m, largura não inferior a 1,20 m e altura não inferior a 2,20 m, sistema de ventilação (respiro) que assegure boa circulação de ar, piso antiderrapante, fechadura em perfeito funcionamento com indicador externo de livre/ocupado, adesivo autocolante aplicado na parte externa da porta indicando se o sanitário é de uso masculino ou feminino, caixa de dejetos com assento, suporte para papel higiênico e </w:t>
            </w:r>
            <w:r w:rsidRPr="00D65AB0">
              <w:rPr>
                <w:rFonts w:ascii="Arial" w:eastAsia="Arial" w:hAnsi="Arial" w:cs="Arial"/>
                <w:sz w:val="20"/>
                <w:szCs w:val="20"/>
              </w:rPr>
              <w:lastRenderedPageBreak/>
              <w:t>porta-objetos, além de teto translúcido ou ponto de luz que garanta iluminação interna adequada. Não será aceito sanitário com piso ou suporte de madeira. A locação inclui a entrega dos equipamentos limpos e com fornecimento de papel higiênico.</w:t>
            </w:r>
          </w:p>
          <w:p w:rsidR="003951A5" w:rsidRPr="00D65AB0" w:rsidRDefault="00D65AB0">
            <w:pPr>
              <w:spacing w:before="240" w:after="240" w:line="276" w:lineRule="auto"/>
              <w:rPr>
                <w:rFonts w:ascii="Arial" w:eastAsia="Arial" w:hAnsi="Arial" w:cs="Arial"/>
                <w:sz w:val="20"/>
                <w:szCs w:val="20"/>
              </w:rPr>
            </w:pPr>
            <w:r w:rsidRPr="00D65AB0">
              <w:rPr>
                <w:rFonts w:ascii="Arial" w:eastAsia="Arial" w:hAnsi="Arial" w:cs="Arial"/>
                <w:sz w:val="20"/>
                <w:szCs w:val="20"/>
              </w:rPr>
              <w:t>Obs.: O horário e o local de entrega serão estabelecidos pela secretaria requisitante no momento da emissão da ordem de serviço.</w:t>
            </w:r>
          </w:p>
        </w:tc>
        <w:tc>
          <w:tcPr>
            <w:tcW w:w="1425" w:type="dxa"/>
          </w:tcPr>
          <w:p w:rsidR="003951A5" w:rsidRDefault="00D57894">
            <w:pPr>
              <w:pStyle w:val="Ttulo2"/>
              <w:keepLines w:val="0"/>
              <w:spacing w:before="0" w:after="240"/>
              <w:jc w:val="center"/>
              <w:outlineLvl w:val="1"/>
              <w:rPr>
                <w:b w:val="0"/>
                <w:sz w:val="24"/>
                <w:szCs w:val="24"/>
                <w:highlight w:val="white"/>
              </w:rPr>
            </w:pPr>
            <w:bookmarkStart w:id="4" w:name="_heading=h.nalwtmr3fsjc" w:colFirst="0" w:colLast="0"/>
            <w:bookmarkEnd w:id="4"/>
            <w:r>
              <w:rPr>
                <w:b w:val="0"/>
                <w:sz w:val="24"/>
                <w:szCs w:val="24"/>
                <w:highlight w:val="white"/>
              </w:rPr>
              <w:lastRenderedPageBreak/>
              <w:t xml:space="preserve">DIÁRIA </w:t>
            </w:r>
          </w:p>
        </w:tc>
        <w:tc>
          <w:tcPr>
            <w:tcW w:w="1515" w:type="dxa"/>
          </w:tcPr>
          <w:p w:rsidR="003951A5" w:rsidRDefault="00D57894">
            <w:pPr>
              <w:spacing w:after="240"/>
              <w:jc w:val="center"/>
              <w:rPr>
                <w:rFonts w:ascii="Arial" w:eastAsia="Arial" w:hAnsi="Arial" w:cs="Arial"/>
                <w:sz w:val="24"/>
                <w:szCs w:val="24"/>
                <w:highlight w:val="white"/>
              </w:rPr>
            </w:pPr>
            <w:r>
              <w:rPr>
                <w:rFonts w:ascii="Arial" w:eastAsia="Arial" w:hAnsi="Arial" w:cs="Arial"/>
                <w:sz w:val="24"/>
                <w:szCs w:val="24"/>
                <w:highlight w:val="white"/>
              </w:rPr>
              <w:t>40</w:t>
            </w:r>
          </w:p>
        </w:tc>
      </w:tr>
      <w:tr w:rsidR="003951A5">
        <w:tc>
          <w:tcPr>
            <w:tcW w:w="825" w:type="dxa"/>
          </w:tcPr>
          <w:p w:rsidR="003951A5" w:rsidRDefault="00D57894">
            <w:pPr>
              <w:spacing w:after="240"/>
              <w:jc w:val="center"/>
              <w:rPr>
                <w:rFonts w:ascii="Arial" w:eastAsia="Arial" w:hAnsi="Arial" w:cs="Arial"/>
                <w:b/>
                <w:sz w:val="24"/>
                <w:szCs w:val="24"/>
              </w:rPr>
            </w:pPr>
            <w:r>
              <w:rPr>
                <w:rFonts w:ascii="Arial" w:eastAsia="Arial" w:hAnsi="Arial" w:cs="Arial"/>
                <w:b/>
                <w:sz w:val="24"/>
                <w:szCs w:val="24"/>
              </w:rPr>
              <w:t>03</w:t>
            </w:r>
          </w:p>
        </w:tc>
        <w:tc>
          <w:tcPr>
            <w:tcW w:w="5055" w:type="dxa"/>
          </w:tcPr>
          <w:p w:rsidR="00D65AB0" w:rsidRPr="00D65AB0" w:rsidRDefault="00D57894" w:rsidP="00D65AB0">
            <w:pPr>
              <w:spacing w:before="240" w:after="240" w:line="276" w:lineRule="auto"/>
              <w:rPr>
                <w:rFonts w:ascii="Arial" w:eastAsia="Arial" w:hAnsi="Arial" w:cs="Arial"/>
                <w:b/>
                <w:sz w:val="20"/>
                <w:szCs w:val="20"/>
              </w:rPr>
            </w:pPr>
            <w:r>
              <w:rPr>
                <w:rFonts w:ascii="Arial" w:eastAsia="Arial" w:hAnsi="Arial" w:cs="Arial"/>
                <w:b/>
                <w:sz w:val="20"/>
                <w:szCs w:val="20"/>
              </w:rPr>
              <w:t xml:space="preserve">ITEM 03: </w:t>
            </w:r>
            <w:r w:rsidR="00D65AB0" w:rsidRPr="00D65AB0">
              <w:rPr>
                <w:rFonts w:ascii="Arial" w:eastAsia="Arial" w:hAnsi="Arial" w:cs="Arial"/>
                <w:b/>
                <w:sz w:val="20"/>
                <w:szCs w:val="20"/>
              </w:rPr>
              <w:t>PAI</w:t>
            </w:r>
            <w:r w:rsidR="00D65AB0">
              <w:rPr>
                <w:rFonts w:ascii="Arial" w:eastAsia="Arial" w:hAnsi="Arial" w:cs="Arial"/>
                <w:b/>
                <w:sz w:val="20"/>
                <w:szCs w:val="20"/>
              </w:rPr>
              <w:t>NEL DE LED – OUTDOOR OU INDOOR/</w:t>
            </w:r>
          </w:p>
          <w:p w:rsidR="00D65AB0" w:rsidRPr="00D65AB0" w:rsidRDefault="00D65AB0" w:rsidP="00D65AB0">
            <w:pPr>
              <w:spacing w:before="240" w:after="240" w:line="276" w:lineRule="auto"/>
              <w:rPr>
                <w:rFonts w:ascii="Arial" w:eastAsia="Arial" w:hAnsi="Arial" w:cs="Arial"/>
                <w:b/>
                <w:sz w:val="20"/>
                <w:szCs w:val="20"/>
              </w:rPr>
            </w:pPr>
            <w:r w:rsidRPr="00D65AB0">
              <w:rPr>
                <w:rFonts w:ascii="Arial" w:eastAsia="Arial" w:hAnsi="Arial" w:cs="Arial"/>
                <w:b/>
                <w:sz w:val="20"/>
                <w:szCs w:val="20"/>
              </w:rPr>
              <w:t>PAINEL DE LED – OUTDOOR OU INDOOR</w:t>
            </w:r>
          </w:p>
          <w:p w:rsidR="00D65AB0" w:rsidRPr="00D65AB0" w:rsidRDefault="00D65AB0" w:rsidP="00D65AB0">
            <w:pPr>
              <w:spacing w:before="240" w:after="240" w:line="276" w:lineRule="auto"/>
              <w:rPr>
                <w:rFonts w:ascii="Arial" w:eastAsia="Arial" w:hAnsi="Arial" w:cs="Arial"/>
                <w:sz w:val="20"/>
                <w:szCs w:val="20"/>
              </w:rPr>
            </w:pPr>
            <w:r w:rsidRPr="00D65AB0">
              <w:rPr>
                <w:rFonts w:ascii="Arial" w:eastAsia="Arial" w:hAnsi="Arial" w:cs="Arial"/>
                <w:sz w:val="20"/>
                <w:szCs w:val="20"/>
              </w:rPr>
              <w:t xml:space="preserve">Locação de painel de LED de alta definição, modelo não inferior a P4 </w:t>
            </w:r>
            <w:proofErr w:type="spellStart"/>
            <w:r w:rsidRPr="00D65AB0">
              <w:rPr>
                <w:rFonts w:ascii="Arial" w:eastAsia="Arial" w:hAnsi="Arial" w:cs="Arial"/>
                <w:sz w:val="20"/>
                <w:szCs w:val="20"/>
              </w:rPr>
              <w:t>Full</w:t>
            </w:r>
            <w:proofErr w:type="spellEnd"/>
            <w:r w:rsidRPr="00D65AB0">
              <w:rPr>
                <w:rFonts w:ascii="Arial" w:eastAsia="Arial" w:hAnsi="Arial" w:cs="Arial"/>
                <w:sz w:val="20"/>
                <w:szCs w:val="20"/>
              </w:rPr>
              <w:t xml:space="preserve"> HD, com aparelho de processamento de imagem de resolução mínima de 1920x1080 pixels e entrada HDMI compatível com os equipamentos utilizados no evento. A contratada será responsável pelo fornecimento completo de todos os itens necessários para a operação do painel, incluindo a estrutura de suporte (box </w:t>
            </w:r>
            <w:proofErr w:type="spellStart"/>
            <w:r w:rsidRPr="00D65AB0">
              <w:rPr>
                <w:rFonts w:ascii="Arial" w:eastAsia="Arial" w:hAnsi="Arial" w:cs="Arial"/>
                <w:sz w:val="20"/>
                <w:szCs w:val="20"/>
              </w:rPr>
              <w:t>truss</w:t>
            </w:r>
            <w:proofErr w:type="spellEnd"/>
            <w:r w:rsidRPr="00D65AB0">
              <w:rPr>
                <w:rFonts w:ascii="Arial" w:eastAsia="Arial" w:hAnsi="Arial" w:cs="Arial"/>
                <w:sz w:val="20"/>
                <w:szCs w:val="20"/>
              </w:rPr>
              <w:t xml:space="preserve">), cabos, montagem, operação durante o evento e desmontagem, garantindo pleno funcionamento e segurança do equipamento. O painel deve apresentar qualidade de imagem adequada para visualização a partir de qualquer ângulo, alta definição de cores, brilho uniforme e funcionamento contínuo em ambientes internos (indoor) ou externos (outdoor), conforme as condições do local de instalação. </w:t>
            </w:r>
          </w:p>
          <w:p w:rsidR="003951A5" w:rsidRDefault="00D65AB0" w:rsidP="00D65AB0">
            <w:pPr>
              <w:spacing w:before="240" w:after="240" w:line="276" w:lineRule="auto"/>
              <w:rPr>
                <w:rFonts w:ascii="Arial" w:eastAsia="Arial" w:hAnsi="Arial" w:cs="Arial"/>
                <w:b/>
                <w:sz w:val="20"/>
                <w:szCs w:val="20"/>
              </w:rPr>
            </w:pPr>
            <w:r w:rsidRPr="00D65AB0">
              <w:rPr>
                <w:rFonts w:ascii="Arial" w:eastAsia="Arial" w:hAnsi="Arial" w:cs="Arial"/>
                <w:sz w:val="20"/>
                <w:szCs w:val="20"/>
              </w:rPr>
              <w:t>Observação: O serviço poderá ser solicitado pela secretaria requisitante para eventos com duração de 1 dia, sendo executado como diária, e o painel não poderá ser inferior a 3x3 metros</w:t>
            </w:r>
          </w:p>
        </w:tc>
        <w:tc>
          <w:tcPr>
            <w:tcW w:w="1425" w:type="dxa"/>
          </w:tcPr>
          <w:p w:rsidR="003951A5" w:rsidRDefault="00D65AB0">
            <w:pPr>
              <w:pStyle w:val="Ttulo2"/>
              <w:keepLines w:val="0"/>
              <w:spacing w:before="0" w:after="240"/>
              <w:jc w:val="center"/>
              <w:outlineLvl w:val="1"/>
              <w:rPr>
                <w:b w:val="0"/>
                <w:sz w:val="24"/>
                <w:szCs w:val="24"/>
                <w:highlight w:val="white"/>
              </w:rPr>
            </w:pPr>
            <w:bookmarkStart w:id="5" w:name="_heading=h.eqncqwcxwaab" w:colFirst="0" w:colLast="0"/>
            <w:bookmarkEnd w:id="5"/>
            <w:r>
              <w:rPr>
                <w:b w:val="0"/>
                <w:sz w:val="24"/>
                <w:szCs w:val="24"/>
                <w:highlight w:val="white"/>
              </w:rPr>
              <w:t>M2</w:t>
            </w:r>
            <w:r w:rsidR="00D57894">
              <w:rPr>
                <w:b w:val="0"/>
                <w:sz w:val="24"/>
                <w:szCs w:val="24"/>
                <w:highlight w:val="white"/>
              </w:rPr>
              <w:t xml:space="preserve"> </w:t>
            </w:r>
          </w:p>
        </w:tc>
        <w:tc>
          <w:tcPr>
            <w:tcW w:w="1515" w:type="dxa"/>
          </w:tcPr>
          <w:p w:rsidR="003951A5" w:rsidRDefault="00D65AB0">
            <w:pPr>
              <w:spacing w:after="240"/>
              <w:jc w:val="center"/>
              <w:rPr>
                <w:rFonts w:ascii="Arial" w:eastAsia="Arial" w:hAnsi="Arial" w:cs="Arial"/>
                <w:sz w:val="24"/>
                <w:szCs w:val="24"/>
                <w:highlight w:val="white"/>
              </w:rPr>
            </w:pPr>
            <w:r>
              <w:rPr>
                <w:rFonts w:ascii="Arial" w:eastAsia="Arial" w:hAnsi="Arial" w:cs="Arial"/>
                <w:sz w:val="24"/>
                <w:szCs w:val="24"/>
                <w:highlight w:val="white"/>
              </w:rPr>
              <w:t>300</w:t>
            </w:r>
          </w:p>
        </w:tc>
      </w:tr>
    </w:tbl>
    <w:p w:rsidR="003951A5" w:rsidRDefault="003951A5">
      <w:pPr>
        <w:jc w:val="both"/>
        <w:rPr>
          <w:rFonts w:ascii="Arial" w:eastAsia="Arial" w:hAnsi="Arial" w:cs="Arial"/>
          <w:b/>
        </w:rPr>
      </w:pPr>
    </w:p>
    <w:p w:rsidR="003951A5" w:rsidRDefault="003951A5">
      <w:pPr>
        <w:jc w:val="both"/>
        <w:rPr>
          <w:rFonts w:ascii="Arial" w:eastAsia="Arial" w:hAnsi="Arial" w:cs="Arial"/>
          <w:b/>
        </w:rPr>
      </w:pPr>
    </w:p>
    <w:p w:rsidR="003951A5" w:rsidRDefault="003951A5">
      <w:pPr>
        <w:jc w:val="both"/>
        <w:rPr>
          <w:rFonts w:ascii="Arial" w:eastAsia="Arial" w:hAnsi="Arial" w:cs="Arial"/>
          <w:b/>
        </w:rPr>
      </w:pPr>
    </w:p>
    <w:p w:rsidR="003951A5" w:rsidRDefault="003951A5">
      <w:pPr>
        <w:jc w:val="both"/>
        <w:rPr>
          <w:rFonts w:ascii="Arial" w:eastAsia="Arial" w:hAnsi="Arial" w:cs="Arial"/>
          <w:b/>
        </w:rPr>
      </w:pPr>
    </w:p>
    <w:p w:rsidR="003951A5" w:rsidRDefault="003951A5">
      <w:pPr>
        <w:jc w:val="both"/>
        <w:rPr>
          <w:rFonts w:ascii="Arial" w:eastAsia="Arial" w:hAnsi="Arial" w:cs="Arial"/>
          <w:b/>
        </w:rPr>
      </w:pPr>
    </w:p>
    <w:p w:rsidR="003951A5" w:rsidRDefault="003951A5">
      <w:pPr>
        <w:jc w:val="both"/>
        <w:rPr>
          <w:rFonts w:ascii="Arial" w:eastAsia="Arial" w:hAnsi="Arial" w:cs="Arial"/>
          <w:b/>
        </w:rPr>
      </w:pPr>
    </w:p>
    <w:p w:rsidR="003951A5" w:rsidRDefault="003951A5">
      <w:pPr>
        <w:jc w:val="both"/>
        <w:rPr>
          <w:rFonts w:ascii="Arial" w:eastAsia="Arial" w:hAnsi="Arial" w:cs="Arial"/>
          <w:b/>
        </w:rPr>
      </w:pPr>
    </w:p>
    <w:p w:rsidR="00D65AB0" w:rsidRDefault="00D65AB0">
      <w:pPr>
        <w:jc w:val="both"/>
        <w:rPr>
          <w:rFonts w:ascii="Arial" w:eastAsia="Arial" w:hAnsi="Arial" w:cs="Arial"/>
          <w:b/>
        </w:rPr>
      </w:pPr>
    </w:p>
    <w:p w:rsidR="00D65AB0" w:rsidRDefault="00D65AB0">
      <w:pPr>
        <w:jc w:val="both"/>
        <w:rPr>
          <w:rFonts w:ascii="Arial" w:eastAsia="Arial" w:hAnsi="Arial" w:cs="Arial"/>
          <w:b/>
        </w:rPr>
      </w:pPr>
    </w:p>
    <w:p w:rsidR="00D65AB0" w:rsidRDefault="00D65AB0">
      <w:pPr>
        <w:jc w:val="both"/>
        <w:rPr>
          <w:rFonts w:ascii="Arial" w:eastAsia="Arial" w:hAnsi="Arial" w:cs="Arial"/>
          <w:b/>
        </w:rPr>
      </w:pPr>
    </w:p>
    <w:p w:rsidR="003951A5" w:rsidRDefault="003951A5">
      <w:pPr>
        <w:jc w:val="both"/>
        <w:rPr>
          <w:rFonts w:ascii="Arial" w:eastAsia="Arial" w:hAnsi="Arial" w:cs="Arial"/>
          <w:b/>
        </w:rPr>
      </w:pPr>
    </w:p>
    <w:p w:rsidR="003951A5" w:rsidRDefault="003951A5">
      <w:pPr>
        <w:jc w:val="both"/>
        <w:rPr>
          <w:rFonts w:ascii="Arial" w:eastAsia="Arial" w:hAnsi="Arial" w:cs="Arial"/>
          <w:b/>
        </w:rPr>
      </w:pPr>
    </w:p>
    <w:p w:rsidR="003951A5" w:rsidRDefault="003951A5">
      <w:pPr>
        <w:jc w:val="both"/>
        <w:rPr>
          <w:rFonts w:ascii="Arial" w:eastAsia="Arial" w:hAnsi="Arial" w:cs="Arial"/>
          <w:b/>
        </w:rPr>
      </w:pPr>
    </w:p>
    <w:p w:rsidR="003951A5" w:rsidRDefault="00D57894">
      <w:pPr>
        <w:spacing w:before="240" w:after="240"/>
        <w:ind w:right="-409"/>
        <w:jc w:val="center"/>
        <w:rPr>
          <w:rFonts w:ascii="Arial" w:eastAsia="Arial" w:hAnsi="Arial" w:cs="Arial"/>
          <w:b/>
        </w:rPr>
      </w:pPr>
      <w:r>
        <w:rPr>
          <w:rFonts w:ascii="Arial" w:eastAsia="Arial" w:hAnsi="Arial" w:cs="Arial"/>
          <w:b/>
        </w:rPr>
        <w:lastRenderedPageBreak/>
        <w:t xml:space="preserve">ANEXO II DO TERMO DE REFERÊNCIA </w:t>
      </w:r>
    </w:p>
    <w:p w:rsidR="003951A5" w:rsidRDefault="003951A5">
      <w:pPr>
        <w:ind w:right="-409"/>
        <w:jc w:val="center"/>
        <w:rPr>
          <w:rFonts w:ascii="Arial" w:eastAsia="Arial" w:hAnsi="Arial" w:cs="Arial"/>
          <w:b/>
        </w:rPr>
      </w:pPr>
    </w:p>
    <w:p w:rsidR="003951A5" w:rsidRDefault="00D57894">
      <w:pPr>
        <w:keepNext/>
        <w:ind w:right="-409"/>
        <w:jc w:val="center"/>
        <w:rPr>
          <w:rFonts w:ascii="Arial" w:eastAsia="Arial" w:hAnsi="Arial" w:cs="Arial"/>
          <w:b/>
        </w:rPr>
      </w:pPr>
      <w:r>
        <w:rPr>
          <w:rFonts w:ascii="Arial" w:eastAsia="Arial" w:hAnsi="Arial" w:cs="Arial"/>
          <w:b/>
        </w:rPr>
        <w:t>SISTEMA DE REGISTRO DE PREÇOS</w:t>
      </w:r>
    </w:p>
    <w:p w:rsidR="003951A5" w:rsidRDefault="003951A5">
      <w:pPr>
        <w:keepNext/>
        <w:ind w:right="-409"/>
        <w:jc w:val="center"/>
        <w:rPr>
          <w:rFonts w:ascii="Arial" w:eastAsia="Arial" w:hAnsi="Arial" w:cs="Arial"/>
          <w:b/>
        </w:rPr>
      </w:pPr>
    </w:p>
    <w:p w:rsidR="003951A5" w:rsidRDefault="00D57894">
      <w:pPr>
        <w:keepNext/>
        <w:ind w:right="-409"/>
        <w:jc w:val="center"/>
        <w:rPr>
          <w:rFonts w:ascii="Arial" w:eastAsia="Arial" w:hAnsi="Arial" w:cs="Arial"/>
          <w:b/>
        </w:rPr>
      </w:pPr>
      <w:r>
        <w:rPr>
          <w:rFonts w:ascii="Arial" w:eastAsia="Arial" w:hAnsi="Arial" w:cs="Arial"/>
          <w:b/>
        </w:rPr>
        <w:t>PAINEL DE LED BANHEIROS QUÍMICOS (INCLUINDO UNIDADES PCD)</w:t>
      </w:r>
    </w:p>
    <w:p w:rsidR="003951A5" w:rsidRDefault="003951A5">
      <w:pPr>
        <w:spacing w:before="120" w:line="228" w:lineRule="auto"/>
        <w:ind w:right="220"/>
        <w:jc w:val="both"/>
        <w:rPr>
          <w:rFonts w:ascii="Arial" w:eastAsia="Arial" w:hAnsi="Arial" w:cs="Arial"/>
          <w:b/>
          <w:sz w:val="22"/>
          <w:szCs w:val="22"/>
          <w:u w:val="single"/>
        </w:rPr>
      </w:pPr>
    </w:p>
    <w:tbl>
      <w:tblPr>
        <w:tblStyle w:val="af7"/>
        <w:tblW w:w="95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285"/>
        <w:gridCol w:w="3165"/>
        <w:gridCol w:w="3135"/>
      </w:tblGrid>
      <w:tr w:rsidR="003951A5">
        <w:trPr>
          <w:trHeight w:val="375"/>
        </w:trPr>
        <w:tc>
          <w:tcPr>
            <w:tcW w:w="9585" w:type="dxa"/>
            <w:gridSpan w:val="3"/>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3951A5" w:rsidRDefault="00D57894">
            <w:pPr>
              <w:spacing w:before="240" w:after="120"/>
              <w:jc w:val="both"/>
              <w:rPr>
                <w:rFonts w:ascii="Arial" w:eastAsia="Arial" w:hAnsi="Arial" w:cs="Arial"/>
                <w:b/>
                <w:i/>
                <w:sz w:val="22"/>
                <w:szCs w:val="22"/>
              </w:rPr>
            </w:pPr>
            <w:r>
              <w:rPr>
                <w:rFonts w:ascii="Arial" w:eastAsia="Arial" w:hAnsi="Arial" w:cs="Arial"/>
                <w:b/>
                <w:i/>
                <w:sz w:val="22"/>
                <w:szCs w:val="22"/>
              </w:rPr>
              <w:t>Órgão Participante: Secretaria de TURISMO</w:t>
            </w:r>
          </w:p>
        </w:tc>
      </w:tr>
      <w:tr w:rsidR="003951A5">
        <w:trPr>
          <w:trHeight w:val="615"/>
        </w:trPr>
        <w:tc>
          <w:tcPr>
            <w:tcW w:w="3285"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3951A5" w:rsidRDefault="00D57894">
            <w:pPr>
              <w:spacing w:before="240" w:after="120"/>
              <w:jc w:val="center"/>
              <w:rPr>
                <w:rFonts w:ascii="Arial" w:eastAsia="Arial" w:hAnsi="Arial" w:cs="Arial"/>
                <w:b/>
                <w:i/>
                <w:sz w:val="22"/>
                <w:szCs w:val="22"/>
              </w:rPr>
            </w:pPr>
            <w:r>
              <w:rPr>
                <w:rFonts w:ascii="Arial" w:eastAsia="Arial" w:hAnsi="Arial" w:cs="Arial"/>
                <w:b/>
                <w:i/>
                <w:sz w:val="22"/>
                <w:szCs w:val="22"/>
              </w:rPr>
              <w:t>Objeto</w:t>
            </w:r>
          </w:p>
        </w:tc>
        <w:tc>
          <w:tcPr>
            <w:tcW w:w="316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3951A5" w:rsidRDefault="00D57894">
            <w:pPr>
              <w:spacing w:before="240" w:after="120"/>
              <w:jc w:val="center"/>
              <w:rPr>
                <w:rFonts w:ascii="Arial" w:eastAsia="Arial" w:hAnsi="Arial" w:cs="Arial"/>
                <w:b/>
                <w:i/>
                <w:sz w:val="22"/>
                <w:szCs w:val="22"/>
              </w:rPr>
            </w:pPr>
            <w:r>
              <w:rPr>
                <w:rFonts w:ascii="Arial" w:eastAsia="Arial" w:hAnsi="Arial" w:cs="Arial"/>
                <w:b/>
                <w:i/>
                <w:sz w:val="22"/>
                <w:szCs w:val="22"/>
              </w:rPr>
              <w:t>Valor da Requisição Mínima</w:t>
            </w:r>
          </w:p>
        </w:tc>
        <w:tc>
          <w:tcPr>
            <w:tcW w:w="313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3951A5" w:rsidRDefault="00D57894">
            <w:pPr>
              <w:spacing w:after="120"/>
              <w:ind w:left="360" w:hanging="180"/>
              <w:jc w:val="center"/>
              <w:rPr>
                <w:rFonts w:ascii="Arial" w:eastAsia="Arial" w:hAnsi="Arial" w:cs="Arial"/>
                <w:b/>
                <w:i/>
                <w:sz w:val="22"/>
                <w:szCs w:val="22"/>
              </w:rPr>
            </w:pPr>
            <w:r>
              <w:rPr>
                <w:rFonts w:ascii="Arial" w:eastAsia="Arial" w:hAnsi="Arial" w:cs="Arial"/>
                <w:b/>
                <w:i/>
                <w:sz w:val="22"/>
                <w:szCs w:val="22"/>
              </w:rPr>
              <w:t>Valor da Requisição Máxima</w:t>
            </w:r>
          </w:p>
        </w:tc>
      </w:tr>
      <w:tr w:rsidR="00D65AB0">
        <w:trPr>
          <w:trHeight w:val="375"/>
        </w:trPr>
        <w:tc>
          <w:tcPr>
            <w:tcW w:w="3285"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D65AB0" w:rsidRDefault="00D65AB0" w:rsidP="00D65AB0">
            <w:pPr>
              <w:spacing w:before="240" w:after="120"/>
              <w:jc w:val="center"/>
              <w:rPr>
                <w:rFonts w:ascii="Arial" w:eastAsia="Arial" w:hAnsi="Arial" w:cs="Arial"/>
                <w:b/>
                <w:sz w:val="22"/>
                <w:szCs w:val="22"/>
              </w:rPr>
            </w:pPr>
            <w:r>
              <w:rPr>
                <w:rFonts w:ascii="Arial" w:eastAsia="Arial" w:hAnsi="Arial" w:cs="Arial"/>
                <w:b/>
                <w:sz w:val="22"/>
                <w:szCs w:val="22"/>
              </w:rPr>
              <w:t>Item 01</w:t>
            </w:r>
          </w:p>
        </w:tc>
        <w:tc>
          <w:tcPr>
            <w:tcW w:w="316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D65AB0" w:rsidRDefault="00D65AB0" w:rsidP="00D65AB0">
            <w:pPr>
              <w:tabs>
                <w:tab w:val="center" w:pos="4252"/>
                <w:tab w:val="right" w:pos="8504"/>
              </w:tabs>
              <w:jc w:val="center"/>
              <w:rPr>
                <w:rFonts w:ascii="Arial" w:eastAsia="Arial" w:hAnsi="Arial" w:cs="Arial"/>
                <w:b/>
                <w:sz w:val="22"/>
                <w:szCs w:val="22"/>
                <w:highlight w:val="white"/>
              </w:rPr>
            </w:pPr>
            <w:r>
              <w:rPr>
                <w:rFonts w:ascii="Arial" w:eastAsia="Arial" w:hAnsi="Arial" w:cs="Arial"/>
                <w:b/>
                <w:sz w:val="22"/>
                <w:szCs w:val="22"/>
                <w:highlight w:val="white"/>
              </w:rPr>
              <w:t>R$ 1.200,00</w:t>
            </w:r>
          </w:p>
        </w:tc>
        <w:tc>
          <w:tcPr>
            <w:tcW w:w="313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D65AB0" w:rsidRDefault="00D65AB0" w:rsidP="00D65AB0">
            <w:pPr>
              <w:tabs>
                <w:tab w:val="center" w:pos="4252"/>
                <w:tab w:val="right" w:pos="8504"/>
              </w:tabs>
              <w:jc w:val="center"/>
              <w:rPr>
                <w:rFonts w:ascii="Arial" w:eastAsia="Arial" w:hAnsi="Arial" w:cs="Arial"/>
                <w:b/>
                <w:sz w:val="22"/>
                <w:szCs w:val="22"/>
              </w:rPr>
            </w:pPr>
            <w:r>
              <w:rPr>
                <w:rFonts w:ascii="Arial" w:eastAsia="Arial" w:hAnsi="Arial" w:cs="Arial"/>
                <w:b/>
                <w:sz w:val="22"/>
                <w:szCs w:val="22"/>
                <w:highlight w:val="white"/>
              </w:rPr>
              <w:t>R$ 36.000,00</w:t>
            </w:r>
          </w:p>
        </w:tc>
      </w:tr>
      <w:tr w:rsidR="003951A5">
        <w:trPr>
          <w:trHeight w:val="375"/>
        </w:trPr>
        <w:tc>
          <w:tcPr>
            <w:tcW w:w="3285"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3951A5" w:rsidRDefault="00D57894">
            <w:pPr>
              <w:spacing w:before="240" w:after="120"/>
              <w:jc w:val="center"/>
              <w:rPr>
                <w:rFonts w:ascii="Arial" w:eastAsia="Arial" w:hAnsi="Arial" w:cs="Arial"/>
                <w:b/>
                <w:sz w:val="22"/>
                <w:szCs w:val="22"/>
              </w:rPr>
            </w:pPr>
            <w:r>
              <w:rPr>
                <w:rFonts w:ascii="Arial" w:eastAsia="Arial" w:hAnsi="Arial" w:cs="Arial"/>
                <w:b/>
                <w:sz w:val="22"/>
                <w:szCs w:val="22"/>
              </w:rPr>
              <w:t>Item 02</w:t>
            </w:r>
          </w:p>
        </w:tc>
        <w:tc>
          <w:tcPr>
            <w:tcW w:w="316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3951A5" w:rsidRDefault="00D57894">
            <w:pPr>
              <w:tabs>
                <w:tab w:val="center" w:pos="4252"/>
                <w:tab w:val="right" w:pos="8504"/>
              </w:tabs>
              <w:jc w:val="center"/>
              <w:rPr>
                <w:rFonts w:ascii="Arial" w:eastAsia="Arial" w:hAnsi="Arial" w:cs="Arial"/>
                <w:b/>
                <w:sz w:val="22"/>
                <w:szCs w:val="22"/>
                <w:highlight w:val="white"/>
              </w:rPr>
            </w:pPr>
            <w:r>
              <w:rPr>
                <w:rFonts w:ascii="Arial" w:eastAsia="Arial" w:hAnsi="Arial" w:cs="Arial"/>
                <w:b/>
                <w:sz w:val="22"/>
                <w:szCs w:val="22"/>
                <w:highlight w:val="white"/>
              </w:rPr>
              <w:t>R$ 1.000,00</w:t>
            </w:r>
          </w:p>
        </w:tc>
        <w:tc>
          <w:tcPr>
            <w:tcW w:w="313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3951A5" w:rsidRDefault="00D57894">
            <w:pPr>
              <w:tabs>
                <w:tab w:val="center" w:pos="4252"/>
                <w:tab w:val="right" w:pos="8504"/>
              </w:tabs>
              <w:jc w:val="center"/>
              <w:rPr>
                <w:rFonts w:ascii="Arial" w:eastAsia="Arial" w:hAnsi="Arial" w:cs="Arial"/>
                <w:b/>
                <w:sz w:val="22"/>
                <w:szCs w:val="22"/>
              </w:rPr>
            </w:pPr>
            <w:r>
              <w:rPr>
                <w:rFonts w:ascii="Arial" w:eastAsia="Arial" w:hAnsi="Arial" w:cs="Arial"/>
                <w:b/>
                <w:sz w:val="22"/>
                <w:szCs w:val="22"/>
                <w:highlight w:val="white"/>
              </w:rPr>
              <w:t>R$ 30.000,00</w:t>
            </w:r>
          </w:p>
        </w:tc>
      </w:tr>
      <w:tr w:rsidR="00D65AB0">
        <w:trPr>
          <w:trHeight w:val="375"/>
        </w:trPr>
        <w:tc>
          <w:tcPr>
            <w:tcW w:w="3285"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D65AB0" w:rsidRDefault="00D65AB0" w:rsidP="00D65AB0">
            <w:pPr>
              <w:spacing w:before="240" w:after="120"/>
              <w:jc w:val="center"/>
              <w:rPr>
                <w:rFonts w:ascii="Arial" w:eastAsia="Arial" w:hAnsi="Arial" w:cs="Arial"/>
                <w:b/>
                <w:sz w:val="22"/>
                <w:szCs w:val="22"/>
              </w:rPr>
            </w:pPr>
            <w:r>
              <w:rPr>
                <w:rFonts w:ascii="Arial" w:eastAsia="Arial" w:hAnsi="Arial" w:cs="Arial"/>
                <w:b/>
                <w:sz w:val="22"/>
                <w:szCs w:val="22"/>
              </w:rPr>
              <w:t>Item 03</w:t>
            </w:r>
          </w:p>
        </w:tc>
        <w:tc>
          <w:tcPr>
            <w:tcW w:w="316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D65AB0" w:rsidRDefault="00D65AB0" w:rsidP="00D65AB0">
            <w:pPr>
              <w:tabs>
                <w:tab w:val="center" w:pos="4252"/>
                <w:tab w:val="right" w:pos="8504"/>
              </w:tabs>
              <w:jc w:val="center"/>
              <w:rPr>
                <w:rFonts w:ascii="Arial" w:eastAsia="Arial" w:hAnsi="Arial" w:cs="Arial"/>
                <w:b/>
                <w:sz w:val="22"/>
                <w:szCs w:val="22"/>
              </w:rPr>
            </w:pPr>
            <w:r>
              <w:rPr>
                <w:rFonts w:ascii="Arial" w:eastAsia="Arial" w:hAnsi="Arial" w:cs="Arial"/>
                <w:b/>
                <w:sz w:val="22"/>
                <w:szCs w:val="22"/>
                <w:highlight w:val="white"/>
              </w:rPr>
              <w:t>R$ 2.700,00</w:t>
            </w:r>
          </w:p>
        </w:tc>
        <w:tc>
          <w:tcPr>
            <w:tcW w:w="313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D65AB0" w:rsidRDefault="00D65AB0" w:rsidP="00D65AB0">
            <w:pPr>
              <w:spacing w:after="120"/>
              <w:ind w:left="560" w:right="440" w:hanging="140"/>
              <w:rPr>
                <w:rFonts w:ascii="Arial" w:eastAsia="Arial" w:hAnsi="Arial" w:cs="Arial"/>
                <w:b/>
                <w:sz w:val="22"/>
                <w:szCs w:val="22"/>
              </w:rPr>
            </w:pPr>
            <w:r>
              <w:rPr>
                <w:rFonts w:ascii="Arial" w:eastAsia="Arial" w:hAnsi="Arial" w:cs="Arial"/>
                <w:b/>
                <w:sz w:val="22"/>
                <w:szCs w:val="22"/>
              </w:rPr>
              <w:t xml:space="preserve">       R$ 5.200,00</w:t>
            </w:r>
          </w:p>
        </w:tc>
      </w:tr>
    </w:tbl>
    <w:p w:rsidR="00D65AB0" w:rsidRDefault="00D65AB0" w:rsidP="00D65AB0">
      <w:pPr>
        <w:tabs>
          <w:tab w:val="left" w:pos="1606"/>
          <w:tab w:val="center" w:pos="4818"/>
          <w:tab w:val="left" w:pos="5580"/>
          <w:tab w:val="left" w:pos="7365"/>
        </w:tabs>
        <w:spacing w:before="120" w:line="228" w:lineRule="auto"/>
        <w:ind w:right="220"/>
        <w:rPr>
          <w:rFonts w:ascii="Arial" w:eastAsia="Arial" w:hAnsi="Arial" w:cs="Arial"/>
          <w:b/>
          <w:sz w:val="22"/>
          <w:szCs w:val="22"/>
          <w:u w:val="single"/>
        </w:rPr>
      </w:pPr>
    </w:p>
    <w:p w:rsidR="003951A5" w:rsidRDefault="003951A5">
      <w:pPr>
        <w:tabs>
          <w:tab w:val="left" w:pos="1606"/>
          <w:tab w:val="center" w:pos="4818"/>
          <w:tab w:val="left" w:pos="5580"/>
          <w:tab w:val="left" w:pos="7365"/>
        </w:tabs>
        <w:rPr>
          <w:rFonts w:ascii="Arial" w:eastAsia="Arial" w:hAnsi="Arial" w:cs="Arial"/>
          <w:b/>
        </w:rPr>
      </w:pPr>
    </w:p>
    <w:tbl>
      <w:tblPr>
        <w:tblStyle w:val="af8"/>
        <w:tblW w:w="94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255"/>
        <w:gridCol w:w="3180"/>
        <w:gridCol w:w="3060"/>
      </w:tblGrid>
      <w:tr w:rsidR="00D65AB0" w:rsidTr="009E1870">
        <w:trPr>
          <w:trHeight w:val="440"/>
        </w:trPr>
        <w:tc>
          <w:tcPr>
            <w:tcW w:w="9495" w:type="dxa"/>
            <w:gridSpan w:val="3"/>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D65AB0" w:rsidRDefault="00D65AB0" w:rsidP="009E1870">
            <w:pPr>
              <w:tabs>
                <w:tab w:val="left" w:pos="1606"/>
                <w:tab w:val="center" w:pos="4818"/>
                <w:tab w:val="left" w:pos="5580"/>
                <w:tab w:val="left" w:pos="7365"/>
              </w:tabs>
              <w:spacing w:before="240" w:after="120"/>
              <w:rPr>
                <w:rFonts w:ascii="Arial" w:eastAsia="Arial" w:hAnsi="Arial" w:cs="Arial"/>
                <w:b/>
                <w:i/>
                <w:sz w:val="22"/>
                <w:szCs w:val="22"/>
              </w:rPr>
            </w:pPr>
            <w:r>
              <w:rPr>
                <w:rFonts w:ascii="Arial" w:eastAsia="Arial" w:hAnsi="Arial" w:cs="Arial"/>
                <w:b/>
                <w:i/>
                <w:sz w:val="22"/>
                <w:szCs w:val="22"/>
              </w:rPr>
              <w:t>Órgão Participante: Secretaria de Cultura</w:t>
            </w:r>
          </w:p>
        </w:tc>
      </w:tr>
      <w:tr w:rsidR="00D65AB0" w:rsidTr="009E1870">
        <w:trPr>
          <w:trHeight w:val="615"/>
        </w:trPr>
        <w:tc>
          <w:tcPr>
            <w:tcW w:w="3255"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D65AB0" w:rsidRDefault="00D65AB0" w:rsidP="009E1870">
            <w:pPr>
              <w:tabs>
                <w:tab w:val="left" w:pos="1606"/>
                <w:tab w:val="center" w:pos="4818"/>
                <w:tab w:val="left" w:pos="5580"/>
                <w:tab w:val="left" w:pos="7365"/>
              </w:tabs>
              <w:spacing w:before="240" w:after="120"/>
              <w:jc w:val="center"/>
              <w:rPr>
                <w:rFonts w:ascii="Arial" w:eastAsia="Arial" w:hAnsi="Arial" w:cs="Arial"/>
                <w:b/>
                <w:i/>
                <w:sz w:val="22"/>
                <w:szCs w:val="22"/>
              </w:rPr>
            </w:pPr>
            <w:r>
              <w:rPr>
                <w:rFonts w:ascii="Arial" w:eastAsia="Arial" w:hAnsi="Arial" w:cs="Arial"/>
                <w:b/>
                <w:i/>
                <w:sz w:val="22"/>
                <w:szCs w:val="22"/>
              </w:rPr>
              <w:t>Item</w:t>
            </w:r>
          </w:p>
        </w:tc>
        <w:tc>
          <w:tcPr>
            <w:tcW w:w="31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D65AB0" w:rsidRDefault="00D65AB0" w:rsidP="009E1870">
            <w:pPr>
              <w:tabs>
                <w:tab w:val="left" w:pos="1606"/>
                <w:tab w:val="center" w:pos="4818"/>
                <w:tab w:val="left" w:pos="5580"/>
                <w:tab w:val="left" w:pos="7365"/>
              </w:tabs>
              <w:spacing w:before="240" w:after="120"/>
              <w:jc w:val="center"/>
              <w:rPr>
                <w:rFonts w:ascii="Arial" w:eastAsia="Arial" w:hAnsi="Arial" w:cs="Arial"/>
                <w:b/>
                <w:i/>
                <w:sz w:val="22"/>
                <w:szCs w:val="22"/>
              </w:rPr>
            </w:pPr>
            <w:r>
              <w:rPr>
                <w:rFonts w:ascii="Arial" w:eastAsia="Arial" w:hAnsi="Arial" w:cs="Arial"/>
                <w:b/>
                <w:i/>
                <w:sz w:val="22"/>
                <w:szCs w:val="22"/>
              </w:rPr>
              <w:t>Valor da Requisição Mínima</w:t>
            </w:r>
          </w:p>
        </w:tc>
        <w:tc>
          <w:tcPr>
            <w:tcW w:w="306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D65AB0" w:rsidRDefault="00D65AB0" w:rsidP="009E1870">
            <w:pPr>
              <w:tabs>
                <w:tab w:val="left" w:pos="1606"/>
                <w:tab w:val="center" w:pos="4818"/>
                <w:tab w:val="left" w:pos="5580"/>
                <w:tab w:val="left" w:pos="7365"/>
              </w:tabs>
              <w:spacing w:after="120"/>
              <w:ind w:left="360" w:hanging="180"/>
              <w:jc w:val="center"/>
              <w:rPr>
                <w:rFonts w:ascii="Arial" w:eastAsia="Arial" w:hAnsi="Arial" w:cs="Arial"/>
                <w:b/>
                <w:i/>
                <w:sz w:val="22"/>
                <w:szCs w:val="22"/>
              </w:rPr>
            </w:pPr>
            <w:r>
              <w:rPr>
                <w:rFonts w:ascii="Arial" w:eastAsia="Arial" w:hAnsi="Arial" w:cs="Arial"/>
                <w:b/>
                <w:i/>
                <w:sz w:val="22"/>
                <w:szCs w:val="22"/>
              </w:rPr>
              <w:t>Valor da Requisição Máxima</w:t>
            </w:r>
          </w:p>
        </w:tc>
      </w:tr>
      <w:tr w:rsidR="00D65AB0" w:rsidTr="009E1870">
        <w:trPr>
          <w:trHeight w:val="375"/>
        </w:trPr>
        <w:tc>
          <w:tcPr>
            <w:tcW w:w="3255"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D65AB0" w:rsidRDefault="00D65AB0" w:rsidP="00D65AB0">
            <w:pPr>
              <w:spacing w:before="240" w:after="120"/>
              <w:jc w:val="center"/>
              <w:rPr>
                <w:rFonts w:ascii="Arial" w:eastAsia="Arial" w:hAnsi="Arial" w:cs="Arial"/>
                <w:b/>
                <w:sz w:val="22"/>
                <w:szCs w:val="22"/>
              </w:rPr>
            </w:pPr>
            <w:r>
              <w:rPr>
                <w:rFonts w:ascii="Arial" w:eastAsia="Arial" w:hAnsi="Arial" w:cs="Arial"/>
                <w:b/>
                <w:sz w:val="22"/>
                <w:szCs w:val="22"/>
              </w:rPr>
              <w:t>Item 01</w:t>
            </w:r>
          </w:p>
        </w:tc>
        <w:tc>
          <w:tcPr>
            <w:tcW w:w="31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D65AB0" w:rsidRDefault="00D65AB0" w:rsidP="00D65AB0">
            <w:pPr>
              <w:tabs>
                <w:tab w:val="left" w:pos="1606"/>
                <w:tab w:val="center" w:pos="4818"/>
                <w:tab w:val="left" w:pos="5580"/>
                <w:tab w:val="left" w:pos="7365"/>
              </w:tabs>
              <w:spacing w:before="240" w:after="120"/>
              <w:jc w:val="center"/>
              <w:rPr>
                <w:rFonts w:ascii="Arial" w:eastAsia="Arial" w:hAnsi="Arial" w:cs="Arial"/>
                <w:b/>
                <w:sz w:val="22"/>
                <w:szCs w:val="22"/>
              </w:rPr>
            </w:pPr>
            <w:r>
              <w:rPr>
                <w:rFonts w:ascii="Arial" w:eastAsia="Arial" w:hAnsi="Arial" w:cs="Arial"/>
                <w:b/>
                <w:sz w:val="22"/>
                <w:szCs w:val="22"/>
              </w:rPr>
              <w:t>R$ 2.600,00</w:t>
            </w:r>
          </w:p>
        </w:tc>
        <w:tc>
          <w:tcPr>
            <w:tcW w:w="306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D65AB0" w:rsidRDefault="00D65AB0" w:rsidP="00D65AB0">
            <w:pPr>
              <w:tabs>
                <w:tab w:val="left" w:pos="1606"/>
                <w:tab w:val="center" w:pos="4818"/>
                <w:tab w:val="left" w:pos="5580"/>
                <w:tab w:val="left" w:pos="7365"/>
              </w:tabs>
              <w:spacing w:after="120"/>
              <w:ind w:left="560" w:right="440" w:hanging="140"/>
              <w:jc w:val="center"/>
              <w:rPr>
                <w:rFonts w:ascii="Arial" w:eastAsia="Arial" w:hAnsi="Arial" w:cs="Arial"/>
                <w:b/>
                <w:sz w:val="22"/>
                <w:szCs w:val="22"/>
              </w:rPr>
            </w:pPr>
            <w:r>
              <w:rPr>
                <w:rFonts w:ascii="Arial" w:eastAsia="Arial" w:hAnsi="Arial" w:cs="Arial"/>
                <w:b/>
                <w:sz w:val="22"/>
                <w:szCs w:val="22"/>
              </w:rPr>
              <w:t>R$ 31.200,00</w:t>
            </w:r>
          </w:p>
        </w:tc>
      </w:tr>
      <w:tr w:rsidR="00D65AB0" w:rsidTr="009E1870">
        <w:trPr>
          <w:trHeight w:val="375"/>
        </w:trPr>
        <w:tc>
          <w:tcPr>
            <w:tcW w:w="3255"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D65AB0" w:rsidRDefault="00D65AB0" w:rsidP="009E1870">
            <w:pPr>
              <w:spacing w:before="240" w:after="120"/>
              <w:jc w:val="center"/>
              <w:rPr>
                <w:rFonts w:ascii="Arial" w:eastAsia="Arial" w:hAnsi="Arial" w:cs="Arial"/>
                <w:b/>
                <w:sz w:val="22"/>
                <w:szCs w:val="22"/>
              </w:rPr>
            </w:pPr>
            <w:r>
              <w:rPr>
                <w:rFonts w:ascii="Arial" w:eastAsia="Arial" w:hAnsi="Arial" w:cs="Arial"/>
                <w:b/>
                <w:sz w:val="22"/>
                <w:szCs w:val="22"/>
              </w:rPr>
              <w:t>Item 02</w:t>
            </w:r>
          </w:p>
        </w:tc>
        <w:tc>
          <w:tcPr>
            <w:tcW w:w="31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D65AB0" w:rsidRDefault="00D65AB0" w:rsidP="009E1870">
            <w:pPr>
              <w:tabs>
                <w:tab w:val="left" w:pos="1606"/>
                <w:tab w:val="center" w:pos="4818"/>
                <w:tab w:val="left" w:pos="5580"/>
                <w:tab w:val="left" w:pos="7365"/>
              </w:tabs>
              <w:spacing w:before="240" w:after="120"/>
              <w:jc w:val="center"/>
              <w:rPr>
                <w:rFonts w:ascii="Arial" w:eastAsia="Arial" w:hAnsi="Arial" w:cs="Arial"/>
                <w:b/>
                <w:sz w:val="22"/>
                <w:szCs w:val="22"/>
              </w:rPr>
            </w:pPr>
            <w:r>
              <w:rPr>
                <w:rFonts w:ascii="Arial" w:eastAsia="Arial" w:hAnsi="Arial" w:cs="Arial"/>
                <w:b/>
                <w:sz w:val="22"/>
                <w:szCs w:val="22"/>
              </w:rPr>
              <w:t>R$1.000,00</w:t>
            </w:r>
          </w:p>
        </w:tc>
        <w:tc>
          <w:tcPr>
            <w:tcW w:w="306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D65AB0" w:rsidRDefault="00D65AB0" w:rsidP="009E1870">
            <w:pPr>
              <w:tabs>
                <w:tab w:val="left" w:pos="1606"/>
                <w:tab w:val="center" w:pos="4818"/>
                <w:tab w:val="left" w:pos="5580"/>
                <w:tab w:val="left" w:pos="7365"/>
              </w:tabs>
              <w:spacing w:after="120"/>
              <w:ind w:left="560" w:right="440" w:hanging="140"/>
              <w:jc w:val="center"/>
              <w:rPr>
                <w:rFonts w:ascii="Arial" w:eastAsia="Arial" w:hAnsi="Arial" w:cs="Arial"/>
                <w:b/>
                <w:sz w:val="22"/>
                <w:szCs w:val="22"/>
              </w:rPr>
            </w:pPr>
            <w:r>
              <w:rPr>
                <w:rFonts w:ascii="Arial" w:eastAsia="Arial" w:hAnsi="Arial" w:cs="Arial"/>
                <w:b/>
                <w:sz w:val="22"/>
                <w:szCs w:val="22"/>
              </w:rPr>
              <w:t>R$ 10.000,00</w:t>
            </w:r>
          </w:p>
        </w:tc>
      </w:tr>
      <w:tr w:rsidR="00D65AB0" w:rsidTr="009E1870">
        <w:trPr>
          <w:trHeight w:val="375"/>
        </w:trPr>
        <w:tc>
          <w:tcPr>
            <w:tcW w:w="3255"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D65AB0" w:rsidRDefault="00D65AB0" w:rsidP="009E1870">
            <w:pPr>
              <w:spacing w:before="240" w:after="120"/>
              <w:jc w:val="center"/>
              <w:rPr>
                <w:rFonts w:ascii="Arial" w:eastAsia="Arial" w:hAnsi="Arial" w:cs="Arial"/>
                <w:b/>
                <w:sz w:val="22"/>
                <w:szCs w:val="22"/>
              </w:rPr>
            </w:pPr>
            <w:r>
              <w:rPr>
                <w:rFonts w:ascii="Arial" w:eastAsia="Arial" w:hAnsi="Arial" w:cs="Arial"/>
                <w:b/>
                <w:sz w:val="22"/>
                <w:szCs w:val="22"/>
              </w:rPr>
              <w:t>Item 03</w:t>
            </w:r>
          </w:p>
        </w:tc>
        <w:tc>
          <w:tcPr>
            <w:tcW w:w="31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D65AB0" w:rsidRDefault="00D65AB0" w:rsidP="009E1870">
            <w:pPr>
              <w:tabs>
                <w:tab w:val="left" w:pos="1606"/>
                <w:tab w:val="center" w:pos="4818"/>
                <w:tab w:val="left" w:pos="5580"/>
                <w:tab w:val="left" w:pos="7365"/>
              </w:tabs>
              <w:spacing w:before="240" w:after="120"/>
              <w:jc w:val="center"/>
              <w:rPr>
                <w:rFonts w:ascii="Arial" w:eastAsia="Arial" w:hAnsi="Arial" w:cs="Arial"/>
                <w:b/>
                <w:sz w:val="22"/>
                <w:szCs w:val="22"/>
              </w:rPr>
            </w:pPr>
            <w:r>
              <w:rPr>
                <w:rFonts w:ascii="Arial" w:eastAsia="Arial" w:hAnsi="Arial" w:cs="Arial"/>
                <w:b/>
                <w:sz w:val="22"/>
                <w:szCs w:val="22"/>
              </w:rPr>
              <w:t>R$1.200,00</w:t>
            </w:r>
          </w:p>
        </w:tc>
        <w:tc>
          <w:tcPr>
            <w:tcW w:w="306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D65AB0" w:rsidRDefault="00D65AB0" w:rsidP="009E1870">
            <w:pPr>
              <w:tabs>
                <w:tab w:val="left" w:pos="1606"/>
                <w:tab w:val="center" w:pos="4818"/>
                <w:tab w:val="left" w:pos="5580"/>
                <w:tab w:val="left" w:pos="7365"/>
              </w:tabs>
              <w:spacing w:after="120"/>
              <w:ind w:right="440"/>
              <w:jc w:val="center"/>
              <w:rPr>
                <w:rFonts w:ascii="Arial" w:eastAsia="Arial" w:hAnsi="Arial" w:cs="Arial"/>
                <w:b/>
                <w:sz w:val="22"/>
                <w:szCs w:val="22"/>
              </w:rPr>
            </w:pPr>
            <w:r>
              <w:rPr>
                <w:rFonts w:ascii="Arial" w:eastAsia="Arial" w:hAnsi="Arial" w:cs="Arial"/>
                <w:b/>
                <w:sz w:val="22"/>
                <w:szCs w:val="22"/>
              </w:rPr>
              <w:t xml:space="preserve">          R$12.000,00         </w:t>
            </w:r>
            <w:r>
              <w:rPr>
                <w:rFonts w:ascii="Arial" w:eastAsia="Arial" w:hAnsi="Arial" w:cs="Arial"/>
                <w:b/>
                <w:sz w:val="22"/>
                <w:szCs w:val="22"/>
              </w:rPr>
              <w:tab/>
            </w:r>
          </w:p>
        </w:tc>
      </w:tr>
    </w:tbl>
    <w:p w:rsidR="00D65AB0" w:rsidRDefault="00D65AB0">
      <w:pPr>
        <w:tabs>
          <w:tab w:val="left" w:pos="1606"/>
          <w:tab w:val="center" w:pos="4818"/>
          <w:tab w:val="left" w:pos="5580"/>
          <w:tab w:val="left" w:pos="7365"/>
        </w:tabs>
        <w:rPr>
          <w:rFonts w:ascii="Arial" w:eastAsia="Arial" w:hAnsi="Arial" w:cs="Arial"/>
          <w:b/>
        </w:rPr>
      </w:pPr>
    </w:p>
    <w:sectPr w:rsidR="00D65AB0">
      <w:headerReference w:type="default" r:id="rId9"/>
      <w:pgSz w:w="11906" w:h="16838"/>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D6089" w:rsidRDefault="00FD6089">
      <w:r>
        <w:separator/>
      </w:r>
    </w:p>
  </w:endnote>
  <w:endnote w:type="continuationSeparator" w:id="0">
    <w:p w:rsidR="00FD6089" w:rsidRDefault="00FD60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Ecofont_Spranq_eco_Sans">
    <w:altName w:val="Malgun Gothic"/>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WenQuanYi Micro Hei">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 w:fontKey="{7AF977E2-56B2-4C62-A989-E14A651938C7}"/>
  </w:font>
  <w:font w:name="Calibri">
    <w:panose1 w:val="020F0502020204030204"/>
    <w:charset w:val="00"/>
    <w:family w:val="swiss"/>
    <w:pitch w:val="variable"/>
    <w:sig w:usb0="E0002AFF" w:usb1="4000ACFF" w:usb2="00000001" w:usb3="00000000" w:csb0="000001FF" w:csb1="00000000"/>
    <w:embedRegular r:id="rId2" w:fontKey="{938F2079-13D8-4203-82D4-663EBFF4F2D9}"/>
  </w:font>
  <w:font w:name="Georgia">
    <w:panose1 w:val="02040502050405020303"/>
    <w:charset w:val="00"/>
    <w:family w:val="roman"/>
    <w:pitch w:val="variable"/>
    <w:sig w:usb0="00000287" w:usb1="00000000" w:usb2="00000000" w:usb3="00000000" w:csb0="0000009F" w:csb1="00000000"/>
    <w:embedRegular r:id="rId3" w:fontKey="{F9A9C2F4-2889-4E39-90E3-8B5822477309}"/>
    <w:embedItalic r:id="rId4" w:fontKey="{B24D7A77-9199-4278-B2F0-8575C3817503}"/>
  </w:font>
  <w:font w:name="Cambria">
    <w:panose1 w:val="02040503050406030204"/>
    <w:charset w:val="00"/>
    <w:family w:val="roman"/>
    <w:pitch w:val="variable"/>
    <w:sig w:usb0="E00006FF" w:usb1="420024FF" w:usb2="02000000" w:usb3="00000000" w:csb0="0000019F" w:csb1="00000000"/>
    <w:embedRegular r:id="rId5" w:fontKey="{03DCA323-A134-4A59-9F0F-56EF93F10F1B}"/>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D6089" w:rsidRDefault="00FD6089">
      <w:r>
        <w:separator/>
      </w:r>
    </w:p>
  </w:footnote>
  <w:footnote w:type="continuationSeparator" w:id="0">
    <w:p w:rsidR="00FD6089" w:rsidRDefault="00FD6089">
      <w:r>
        <w:continuationSeparator/>
      </w:r>
    </w:p>
  </w:footnote>
  <w:footnote w:id="1">
    <w:p w:rsidR="00C76978" w:rsidRDefault="00C76978">
      <w:pPr>
        <w:pBdr>
          <w:top w:val="nil"/>
          <w:left w:val="nil"/>
          <w:bottom w:val="nil"/>
          <w:right w:val="nil"/>
          <w:between w:val="nil"/>
        </w:pBdr>
        <w:rPr>
          <w:color w:val="000000"/>
          <w:sz w:val="20"/>
          <w:szCs w:val="20"/>
        </w:rPr>
      </w:pPr>
      <w:r>
        <w:rPr>
          <w:vertAlign w:val="superscript"/>
        </w:rPr>
        <w:footnoteRef/>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76978" w:rsidRDefault="00C76978">
    <w:pPr>
      <w:pBdr>
        <w:top w:val="nil"/>
        <w:left w:val="nil"/>
        <w:bottom w:val="nil"/>
        <w:right w:val="nil"/>
        <w:between w:val="nil"/>
      </w:pBdr>
      <w:tabs>
        <w:tab w:val="center" w:pos="4252"/>
        <w:tab w:val="right" w:pos="8504"/>
      </w:tabs>
      <w:jc w:val="center"/>
      <w:rPr>
        <w:rFonts w:ascii="Arial" w:eastAsia="Arial" w:hAnsi="Arial" w:cs="Arial"/>
        <w:b/>
        <w:color w:val="000000"/>
        <w:sz w:val="28"/>
        <w:szCs w:val="28"/>
      </w:rPr>
    </w:pPr>
    <w:r>
      <w:rPr>
        <w:rFonts w:ascii="Arial" w:eastAsia="Arial" w:hAnsi="Arial" w:cs="Arial"/>
        <w:b/>
        <w:color w:val="000000"/>
        <w:sz w:val="28"/>
        <w:szCs w:val="28"/>
      </w:rPr>
      <w:t xml:space="preserve">                PREFEITURA MUNICIPAL DE BUENO BRANDÃO</w:t>
    </w:r>
    <w:r>
      <w:rPr>
        <w:noProof/>
      </w:rPr>
      <w:drawing>
        <wp:anchor distT="0" distB="0" distL="0" distR="0" simplePos="0" relativeHeight="251658240" behindDoc="1" locked="0" layoutInCell="1" hidden="0" allowOverlap="1">
          <wp:simplePos x="0" y="0"/>
          <wp:positionH relativeFrom="column">
            <wp:posOffset>252095</wp:posOffset>
          </wp:positionH>
          <wp:positionV relativeFrom="paragraph">
            <wp:posOffset>0</wp:posOffset>
          </wp:positionV>
          <wp:extent cx="704850" cy="68580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4850" cy="685800"/>
                  </a:xfrm>
                  <a:prstGeom prst="rect">
                    <a:avLst/>
                  </a:prstGeom>
                  <a:ln/>
                </pic:spPr>
              </pic:pic>
            </a:graphicData>
          </a:graphic>
        </wp:anchor>
      </w:drawing>
    </w:r>
  </w:p>
  <w:p w:rsidR="00C76978" w:rsidRDefault="00C76978">
    <w:pPr>
      <w:pBdr>
        <w:top w:val="nil"/>
        <w:left w:val="nil"/>
        <w:bottom w:val="nil"/>
        <w:right w:val="nil"/>
        <w:between w:val="nil"/>
      </w:pBdr>
      <w:tabs>
        <w:tab w:val="center" w:pos="4252"/>
        <w:tab w:val="right" w:pos="8504"/>
      </w:tabs>
      <w:jc w:val="center"/>
      <w:rPr>
        <w:rFonts w:ascii="Arial" w:eastAsia="Arial" w:hAnsi="Arial" w:cs="Arial"/>
        <w:b/>
        <w:color w:val="000000"/>
      </w:rPr>
    </w:pPr>
    <w:r>
      <w:rPr>
        <w:rFonts w:ascii="Arial" w:eastAsia="Arial" w:hAnsi="Arial" w:cs="Arial"/>
        <w:b/>
        <w:color w:val="000000"/>
      </w:rPr>
      <w:t xml:space="preserve">                    ESTÂNCIA CLIMÁTICA E HIDROMINERAL</w:t>
    </w:r>
  </w:p>
  <w:p w:rsidR="00C76978" w:rsidRDefault="00C76978">
    <w:pPr>
      <w:pBdr>
        <w:top w:val="nil"/>
        <w:left w:val="nil"/>
        <w:bottom w:val="nil"/>
        <w:right w:val="nil"/>
        <w:between w:val="nil"/>
      </w:pBdr>
      <w:tabs>
        <w:tab w:val="center" w:pos="4252"/>
        <w:tab w:val="right" w:pos="8504"/>
      </w:tabs>
      <w:jc w:val="center"/>
      <w:rPr>
        <w:rFonts w:ascii="Arial" w:eastAsia="Arial" w:hAnsi="Arial" w:cs="Arial"/>
        <w:b/>
        <w:color w:val="000000"/>
        <w:sz w:val="22"/>
        <w:szCs w:val="22"/>
      </w:rPr>
    </w:pPr>
    <w:r>
      <w:rPr>
        <w:rFonts w:ascii="Arial" w:eastAsia="Arial" w:hAnsi="Arial" w:cs="Arial"/>
        <w:b/>
        <w:color w:val="000000"/>
        <w:sz w:val="22"/>
        <w:szCs w:val="22"/>
      </w:rPr>
      <w:t xml:space="preserve">                   CNPJ: 18.940.098/0001-22</w:t>
    </w:r>
  </w:p>
  <w:p w:rsidR="00C76978" w:rsidRDefault="00C76978">
    <w:pPr>
      <w:pBdr>
        <w:top w:val="nil"/>
        <w:left w:val="nil"/>
        <w:bottom w:val="nil"/>
        <w:right w:val="nil"/>
        <w:between w:val="nil"/>
      </w:pBdr>
      <w:tabs>
        <w:tab w:val="center" w:pos="4252"/>
        <w:tab w:val="right" w:pos="8504"/>
      </w:tabs>
      <w:rPr>
        <w:color w:val="000000"/>
      </w:rPr>
    </w:pPr>
    <w:r>
      <w:rPr>
        <w:rFonts w:ascii="Arial" w:eastAsia="Arial" w:hAnsi="Arial" w:cs="Arial"/>
        <w:b/>
        <w:color w:val="00000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34571"/>
    <w:multiLevelType w:val="multilevel"/>
    <w:tmpl w:val="6D26D416"/>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39C356C"/>
    <w:multiLevelType w:val="multilevel"/>
    <w:tmpl w:val="7C66E5BC"/>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0CB77E13"/>
    <w:multiLevelType w:val="multilevel"/>
    <w:tmpl w:val="EF08BECA"/>
    <w:lvl w:ilvl="0">
      <w:start w:val="8"/>
      <w:numFmt w:val="decimal"/>
      <w:lvlText w:val="%1."/>
      <w:lvlJc w:val="left"/>
      <w:pPr>
        <w:ind w:left="360" w:hanging="360"/>
      </w:pPr>
    </w:lvl>
    <w:lvl w:ilvl="1">
      <w:start w:val="1"/>
      <w:numFmt w:val="decimal"/>
      <w:lvlText w:val="%1.%2."/>
      <w:lvlJc w:val="left"/>
      <w:pPr>
        <w:ind w:left="916" w:hanging="720"/>
      </w:pPr>
    </w:lvl>
    <w:lvl w:ilvl="2">
      <w:start w:val="1"/>
      <w:numFmt w:val="decimal"/>
      <w:lvlText w:val="%1.%2.%3."/>
      <w:lvlJc w:val="left"/>
      <w:pPr>
        <w:ind w:left="1112" w:hanging="720"/>
      </w:pPr>
    </w:lvl>
    <w:lvl w:ilvl="3">
      <w:start w:val="1"/>
      <w:numFmt w:val="decimal"/>
      <w:lvlText w:val="%1.%2.%3.%4."/>
      <w:lvlJc w:val="left"/>
      <w:pPr>
        <w:ind w:left="1668" w:hanging="1080"/>
      </w:pPr>
    </w:lvl>
    <w:lvl w:ilvl="4">
      <w:start w:val="1"/>
      <w:numFmt w:val="decimal"/>
      <w:lvlText w:val="%1.%2.%3.%4.%5."/>
      <w:lvlJc w:val="left"/>
      <w:pPr>
        <w:ind w:left="1864" w:hanging="1080"/>
      </w:pPr>
    </w:lvl>
    <w:lvl w:ilvl="5">
      <w:start w:val="1"/>
      <w:numFmt w:val="decimal"/>
      <w:lvlText w:val="%1.%2.%3.%4.%5.%6."/>
      <w:lvlJc w:val="left"/>
      <w:pPr>
        <w:ind w:left="2420" w:hanging="1440"/>
      </w:pPr>
    </w:lvl>
    <w:lvl w:ilvl="6">
      <w:start w:val="1"/>
      <w:numFmt w:val="decimal"/>
      <w:lvlText w:val="%1.%2.%3.%4.%5.%6.%7."/>
      <w:lvlJc w:val="left"/>
      <w:pPr>
        <w:ind w:left="2616" w:hanging="1439"/>
      </w:pPr>
    </w:lvl>
    <w:lvl w:ilvl="7">
      <w:start w:val="1"/>
      <w:numFmt w:val="decimal"/>
      <w:lvlText w:val="%1.%2.%3.%4.%5.%6.%7.%8."/>
      <w:lvlJc w:val="left"/>
      <w:pPr>
        <w:ind w:left="3172" w:hanging="1800"/>
      </w:pPr>
    </w:lvl>
    <w:lvl w:ilvl="8">
      <w:start w:val="1"/>
      <w:numFmt w:val="decimal"/>
      <w:lvlText w:val="%1.%2.%3.%4.%5.%6.%7.%8.%9."/>
      <w:lvlJc w:val="left"/>
      <w:pPr>
        <w:ind w:left="3368" w:hanging="1800"/>
      </w:pPr>
    </w:lvl>
  </w:abstractNum>
  <w:abstractNum w:abstractNumId="3" w15:restartNumberingAfterBreak="0">
    <w:nsid w:val="14AF25D0"/>
    <w:multiLevelType w:val="multilevel"/>
    <w:tmpl w:val="CBBC99F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813A14"/>
    <w:multiLevelType w:val="multilevel"/>
    <w:tmpl w:val="BFD4BA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58F15F69"/>
    <w:multiLevelType w:val="multilevel"/>
    <w:tmpl w:val="1786F84C"/>
    <w:lvl w:ilvl="0">
      <w:start w:val="7"/>
      <w:numFmt w:val="decimal"/>
      <w:pStyle w:val="Nivel1"/>
      <w:lvlText w:val="%1."/>
      <w:lvlJc w:val="left"/>
      <w:pPr>
        <w:ind w:left="540" w:hanging="540"/>
      </w:pPr>
    </w:lvl>
    <w:lvl w:ilvl="1">
      <w:start w:val="2"/>
      <w:numFmt w:val="decimal"/>
      <w:pStyle w:val="Nivel2"/>
      <w:lvlText w:val="%1.%2."/>
      <w:lvlJc w:val="left"/>
      <w:pPr>
        <w:ind w:left="900" w:hanging="720"/>
      </w:pPr>
    </w:lvl>
    <w:lvl w:ilvl="2">
      <w:start w:val="1"/>
      <w:numFmt w:val="decimal"/>
      <w:pStyle w:val="Nivel3"/>
      <w:lvlText w:val="%1.%2.%3."/>
      <w:lvlJc w:val="left"/>
      <w:pPr>
        <w:ind w:left="1080" w:hanging="720"/>
      </w:pPr>
    </w:lvl>
    <w:lvl w:ilvl="3">
      <w:start w:val="1"/>
      <w:numFmt w:val="decimal"/>
      <w:pStyle w:val="Nivel4"/>
      <w:lvlText w:val="%1.%2.%3.%4."/>
      <w:lvlJc w:val="left"/>
      <w:pPr>
        <w:ind w:left="1620" w:hanging="1080"/>
      </w:pPr>
    </w:lvl>
    <w:lvl w:ilvl="4">
      <w:start w:val="1"/>
      <w:numFmt w:val="decimal"/>
      <w:pStyle w:val="Nivel5"/>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520" w:hanging="1440"/>
      </w:pPr>
    </w:lvl>
    <w:lvl w:ilvl="7">
      <w:start w:val="1"/>
      <w:numFmt w:val="decimal"/>
      <w:lvlText w:val="%1.%2.%3.%4.%5.%6.%7.%8."/>
      <w:lvlJc w:val="left"/>
      <w:pPr>
        <w:ind w:left="3060" w:hanging="1800"/>
      </w:pPr>
    </w:lvl>
    <w:lvl w:ilvl="8">
      <w:start w:val="1"/>
      <w:numFmt w:val="decimal"/>
      <w:lvlText w:val="%1.%2.%3.%4.%5.%6.%7.%8.%9."/>
      <w:lvlJc w:val="left"/>
      <w:pPr>
        <w:ind w:left="3240" w:hanging="1800"/>
      </w:pPr>
    </w:lvl>
  </w:abstractNum>
  <w:abstractNum w:abstractNumId="6" w15:restartNumberingAfterBreak="0">
    <w:nsid w:val="5B156E73"/>
    <w:multiLevelType w:val="multilevel"/>
    <w:tmpl w:val="06BE0302"/>
    <w:lvl w:ilvl="0">
      <w:start w:val="7"/>
      <w:numFmt w:val="decimal"/>
      <w:lvlText w:val="%1."/>
      <w:lvlJc w:val="left"/>
      <w:pPr>
        <w:ind w:left="540" w:hanging="540"/>
      </w:pPr>
    </w:lvl>
    <w:lvl w:ilvl="1">
      <w:start w:val="1"/>
      <w:numFmt w:val="decimal"/>
      <w:lvlText w:val="%1.%2."/>
      <w:lvlJc w:val="left"/>
      <w:pPr>
        <w:ind w:left="1044" w:hanging="720"/>
      </w:pPr>
    </w:lvl>
    <w:lvl w:ilvl="2">
      <w:start w:val="2"/>
      <w:numFmt w:val="decimal"/>
      <w:lvlText w:val="%1.%2.%3."/>
      <w:lvlJc w:val="left"/>
      <w:pPr>
        <w:ind w:left="1368" w:hanging="719"/>
      </w:pPr>
    </w:lvl>
    <w:lvl w:ilvl="3">
      <w:start w:val="1"/>
      <w:numFmt w:val="decimal"/>
      <w:lvlText w:val="%1.%2.%3.%4."/>
      <w:lvlJc w:val="left"/>
      <w:pPr>
        <w:ind w:left="2052" w:hanging="1080"/>
      </w:pPr>
    </w:lvl>
    <w:lvl w:ilvl="4">
      <w:start w:val="1"/>
      <w:numFmt w:val="decimal"/>
      <w:lvlText w:val="%1.%2.%3.%4.%5."/>
      <w:lvlJc w:val="left"/>
      <w:pPr>
        <w:ind w:left="2376" w:hanging="1080"/>
      </w:pPr>
    </w:lvl>
    <w:lvl w:ilvl="5">
      <w:start w:val="1"/>
      <w:numFmt w:val="decimal"/>
      <w:lvlText w:val="%1.%2.%3.%4.%5.%6."/>
      <w:lvlJc w:val="left"/>
      <w:pPr>
        <w:ind w:left="3060" w:hanging="1440"/>
      </w:pPr>
    </w:lvl>
    <w:lvl w:ilvl="6">
      <w:start w:val="1"/>
      <w:numFmt w:val="decimal"/>
      <w:lvlText w:val="%1.%2.%3.%4.%5.%6.%7."/>
      <w:lvlJc w:val="left"/>
      <w:pPr>
        <w:ind w:left="3384" w:hanging="1440"/>
      </w:pPr>
    </w:lvl>
    <w:lvl w:ilvl="7">
      <w:start w:val="1"/>
      <w:numFmt w:val="decimal"/>
      <w:lvlText w:val="%1.%2.%3.%4.%5.%6.%7.%8."/>
      <w:lvlJc w:val="left"/>
      <w:pPr>
        <w:ind w:left="4068" w:hanging="1800"/>
      </w:pPr>
    </w:lvl>
    <w:lvl w:ilvl="8">
      <w:start w:val="1"/>
      <w:numFmt w:val="decimal"/>
      <w:lvlText w:val="%1.%2.%3.%4.%5.%6.%7.%8.%9."/>
      <w:lvlJc w:val="left"/>
      <w:pPr>
        <w:ind w:left="4392" w:hanging="1800"/>
      </w:pPr>
    </w:lvl>
  </w:abstractNum>
  <w:abstractNum w:abstractNumId="7" w15:restartNumberingAfterBreak="0">
    <w:nsid w:val="63AB7585"/>
    <w:multiLevelType w:val="multilevel"/>
    <w:tmpl w:val="6BD691B8"/>
    <w:lvl w:ilvl="0">
      <w:start w:val="7"/>
      <w:numFmt w:val="decimal"/>
      <w:lvlText w:val="%1"/>
      <w:lvlJc w:val="left"/>
      <w:pPr>
        <w:ind w:left="360" w:hanging="360"/>
      </w:pPr>
    </w:lvl>
    <w:lvl w:ilvl="1">
      <w:start w:val="1"/>
      <w:numFmt w:val="decimal"/>
      <w:lvlText w:val="%1.%2"/>
      <w:lvlJc w:val="left"/>
      <w:pPr>
        <w:ind w:left="556" w:hanging="360"/>
      </w:pPr>
    </w:lvl>
    <w:lvl w:ilvl="2">
      <w:start w:val="1"/>
      <w:numFmt w:val="decimal"/>
      <w:lvlText w:val="%1.%2.%3"/>
      <w:lvlJc w:val="left"/>
      <w:pPr>
        <w:ind w:left="1112" w:hanging="720"/>
      </w:pPr>
    </w:lvl>
    <w:lvl w:ilvl="3">
      <w:start w:val="1"/>
      <w:numFmt w:val="decimal"/>
      <w:lvlText w:val="%1.%2.%3.%4"/>
      <w:lvlJc w:val="left"/>
      <w:pPr>
        <w:ind w:left="1308" w:hanging="719"/>
      </w:pPr>
    </w:lvl>
    <w:lvl w:ilvl="4">
      <w:start w:val="1"/>
      <w:numFmt w:val="decimal"/>
      <w:lvlText w:val="%1.%2.%3.%4.%5"/>
      <w:lvlJc w:val="left"/>
      <w:pPr>
        <w:ind w:left="1864" w:hanging="1080"/>
      </w:pPr>
    </w:lvl>
    <w:lvl w:ilvl="5">
      <w:start w:val="1"/>
      <w:numFmt w:val="decimal"/>
      <w:lvlText w:val="%1.%2.%3.%4.%5.%6"/>
      <w:lvlJc w:val="left"/>
      <w:pPr>
        <w:ind w:left="2060" w:hanging="1080"/>
      </w:pPr>
    </w:lvl>
    <w:lvl w:ilvl="6">
      <w:start w:val="1"/>
      <w:numFmt w:val="decimal"/>
      <w:lvlText w:val="%1.%2.%3.%4.%5.%6.%7"/>
      <w:lvlJc w:val="left"/>
      <w:pPr>
        <w:ind w:left="2616" w:hanging="1439"/>
      </w:pPr>
    </w:lvl>
    <w:lvl w:ilvl="7">
      <w:start w:val="1"/>
      <w:numFmt w:val="decimal"/>
      <w:lvlText w:val="%1.%2.%3.%4.%5.%6.%7.%8"/>
      <w:lvlJc w:val="left"/>
      <w:pPr>
        <w:ind w:left="2812" w:hanging="1440"/>
      </w:pPr>
    </w:lvl>
    <w:lvl w:ilvl="8">
      <w:start w:val="1"/>
      <w:numFmt w:val="decimal"/>
      <w:lvlText w:val="%1.%2.%3.%4.%5.%6.%7.%8.%9"/>
      <w:lvlJc w:val="left"/>
      <w:pPr>
        <w:ind w:left="3368" w:hanging="1800"/>
      </w:pPr>
    </w:lvl>
  </w:abstractNum>
  <w:abstractNum w:abstractNumId="8" w15:restartNumberingAfterBreak="0">
    <w:nsid w:val="74937299"/>
    <w:multiLevelType w:val="multilevel"/>
    <w:tmpl w:val="50BEF6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7431D6F"/>
    <w:multiLevelType w:val="multilevel"/>
    <w:tmpl w:val="E20ECE16"/>
    <w:lvl w:ilvl="0">
      <w:start w:val="4"/>
      <w:numFmt w:val="decimal"/>
      <w:lvlText w:val="%1."/>
      <w:lvlJc w:val="left"/>
      <w:pPr>
        <w:ind w:left="360" w:hanging="360"/>
      </w:pPr>
    </w:lvl>
    <w:lvl w:ilvl="1">
      <w:start w:val="1"/>
      <w:numFmt w:val="decimal"/>
      <w:lvlText w:val="%1.%2."/>
      <w:lvlJc w:val="left"/>
      <w:pPr>
        <w:ind w:left="1062" w:hanging="720"/>
      </w:pPr>
    </w:lvl>
    <w:lvl w:ilvl="2">
      <w:start w:val="1"/>
      <w:numFmt w:val="decimal"/>
      <w:lvlText w:val="%1.%2.%3."/>
      <w:lvlJc w:val="left"/>
      <w:pPr>
        <w:ind w:left="1404" w:hanging="720"/>
      </w:pPr>
    </w:lvl>
    <w:lvl w:ilvl="3">
      <w:start w:val="1"/>
      <w:numFmt w:val="decimal"/>
      <w:lvlText w:val="%1.%2.%3.%4."/>
      <w:lvlJc w:val="left"/>
      <w:pPr>
        <w:ind w:left="2106" w:hanging="1080"/>
      </w:pPr>
    </w:lvl>
    <w:lvl w:ilvl="4">
      <w:start w:val="1"/>
      <w:numFmt w:val="decimal"/>
      <w:lvlText w:val="%1.%2.%3.%4.%5."/>
      <w:lvlJc w:val="left"/>
      <w:pPr>
        <w:ind w:left="2448" w:hanging="1080"/>
      </w:pPr>
    </w:lvl>
    <w:lvl w:ilvl="5">
      <w:start w:val="1"/>
      <w:numFmt w:val="decimal"/>
      <w:lvlText w:val="%1.%2.%3.%4.%5.%6."/>
      <w:lvlJc w:val="left"/>
      <w:pPr>
        <w:ind w:left="3150" w:hanging="1440"/>
      </w:pPr>
    </w:lvl>
    <w:lvl w:ilvl="6">
      <w:start w:val="1"/>
      <w:numFmt w:val="decimal"/>
      <w:lvlText w:val="%1.%2.%3.%4.%5.%6.%7."/>
      <w:lvlJc w:val="left"/>
      <w:pPr>
        <w:ind w:left="3492" w:hanging="1440"/>
      </w:pPr>
    </w:lvl>
    <w:lvl w:ilvl="7">
      <w:start w:val="1"/>
      <w:numFmt w:val="decimal"/>
      <w:lvlText w:val="%1.%2.%3.%4.%5.%6.%7.%8."/>
      <w:lvlJc w:val="left"/>
      <w:pPr>
        <w:ind w:left="4194" w:hanging="1800"/>
      </w:pPr>
    </w:lvl>
    <w:lvl w:ilvl="8">
      <w:start w:val="1"/>
      <w:numFmt w:val="decimal"/>
      <w:lvlText w:val="%1.%2.%3.%4.%5.%6.%7.%8.%9."/>
      <w:lvlJc w:val="left"/>
      <w:pPr>
        <w:ind w:left="4536" w:hanging="1800"/>
      </w:pPr>
    </w:lvl>
  </w:abstractNum>
  <w:abstractNum w:abstractNumId="10" w15:restartNumberingAfterBreak="0">
    <w:nsid w:val="7B2C0A5C"/>
    <w:multiLevelType w:val="multilevel"/>
    <w:tmpl w:val="2FA4206A"/>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7E8162E6"/>
    <w:multiLevelType w:val="multilevel"/>
    <w:tmpl w:val="9C7CD0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8"/>
  </w:num>
  <w:num w:numId="2">
    <w:abstractNumId w:val="4"/>
  </w:num>
  <w:num w:numId="3">
    <w:abstractNumId w:val="3"/>
  </w:num>
  <w:num w:numId="4">
    <w:abstractNumId w:val="10"/>
  </w:num>
  <w:num w:numId="5">
    <w:abstractNumId w:val="0"/>
  </w:num>
  <w:num w:numId="6">
    <w:abstractNumId w:val="9"/>
  </w:num>
  <w:num w:numId="7">
    <w:abstractNumId w:val="7"/>
  </w:num>
  <w:num w:numId="8">
    <w:abstractNumId w:val="6"/>
  </w:num>
  <w:num w:numId="9">
    <w:abstractNumId w:val="5"/>
  </w:num>
  <w:num w:numId="10">
    <w:abstractNumId w:val="2"/>
  </w:num>
  <w:num w:numId="11">
    <w:abstractNumId w:val="11"/>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51A5"/>
    <w:rsid w:val="00084C7F"/>
    <w:rsid w:val="0014410C"/>
    <w:rsid w:val="001D0991"/>
    <w:rsid w:val="00257E6E"/>
    <w:rsid w:val="002D7781"/>
    <w:rsid w:val="00330142"/>
    <w:rsid w:val="003372B4"/>
    <w:rsid w:val="003951A5"/>
    <w:rsid w:val="003B0722"/>
    <w:rsid w:val="005C6220"/>
    <w:rsid w:val="005F55EE"/>
    <w:rsid w:val="00651F6F"/>
    <w:rsid w:val="0086120F"/>
    <w:rsid w:val="008D5073"/>
    <w:rsid w:val="0091326B"/>
    <w:rsid w:val="009830E7"/>
    <w:rsid w:val="009D1D9E"/>
    <w:rsid w:val="00A01686"/>
    <w:rsid w:val="00A26F85"/>
    <w:rsid w:val="00B00EA3"/>
    <w:rsid w:val="00C06B62"/>
    <w:rsid w:val="00C76978"/>
    <w:rsid w:val="00D515A3"/>
    <w:rsid w:val="00D57894"/>
    <w:rsid w:val="00D65AB0"/>
    <w:rsid w:val="00D8242F"/>
    <w:rsid w:val="00DE228E"/>
    <w:rsid w:val="00E53ED2"/>
    <w:rsid w:val="00E6568A"/>
    <w:rsid w:val="00F76F5D"/>
    <w:rsid w:val="00FD608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380A244-EA49-4836-9A09-7E6FDF79DE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sz w:val="48"/>
      <w:szCs w:val="48"/>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rPr>
  </w:style>
  <w:style w:type="paragraph" w:styleId="Ttulo5">
    <w:name w:val="heading 5"/>
    <w:basedOn w:val="Normal"/>
    <w:next w:val="Normal"/>
    <w:pPr>
      <w:keepNext/>
      <w:keepLines/>
      <w:spacing w:before="220" w:after="40"/>
      <w:outlineLvl w:val="4"/>
    </w:pPr>
    <w:rPr>
      <w:b/>
      <w:sz w:val="22"/>
      <w:szCs w:val="22"/>
    </w:rPr>
  </w:style>
  <w:style w:type="paragraph" w:styleId="Ttulo6">
    <w:name w:val="heading 6"/>
    <w:basedOn w:val="Normal"/>
    <w:next w:val="Normal"/>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sz w:val="72"/>
      <w:szCs w:val="72"/>
    </w:rPr>
  </w:style>
  <w:style w:type="paragraph" w:styleId="Cabealho">
    <w:name w:val="header"/>
    <w:basedOn w:val="Normal"/>
    <w:rsid w:val="00375D7F"/>
    <w:pPr>
      <w:tabs>
        <w:tab w:val="center" w:pos="4252"/>
        <w:tab w:val="right" w:pos="8504"/>
      </w:tabs>
    </w:pPr>
  </w:style>
  <w:style w:type="paragraph" w:styleId="Rodap">
    <w:name w:val="footer"/>
    <w:basedOn w:val="Normal"/>
    <w:rsid w:val="00375D7F"/>
    <w:pPr>
      <w:tabs>
        <w:tab w:val="center" w:pos="4252"/>
        <w:tab w:val="right" w:pos="8504"/>
      </w:tabs>
    </w:pPr>
  </w:style>
  <w:style w:type="paragraph" w:styleId="Corpodetexto3">
    <w:name w:val="Body Text 3"/>
    <w:basedOn w:val="Normal"/>
    <w:rsid w:val="00375D7F"/>
    <w:rPr>
      <w:szCs w:val="20"/>
    </w:rPr>
  </w:style>
  <w:style w:type="paragraph" w:styleId="Corpodetexto">
    <w:name w:val="Body Text"/>
    <w:basedOn w:val="Normal"/>
    <w:link w:val="CorpodetextoChar"/>
    <w:rsid w:val="00ED0FC2"/>
    <w:pPr>
      <w:spacing w:after="120"/>
    </w:pPr>
  </w:style>
  <w:style w:type="character" w:customStyle="1" w:styleId="CorpodetextoChar">
    <w:name w:val="Corpo de texto Char"/>
    <w:basedOn w:val="Fontepargpadro"/>
    <w:link w:val="Corpodetexto"/>
    <w:rsid w:val="00ED0FC2"/>
    <w:rPr>
      <w:sz w:val="24"/>
      <w:szCs w:val="24"/>
    </w:rPr>
  </w:style>
  <w:style w:type="paragraph" w:styleId="Recuodecorpodetexto">
    <w:name w:val="Body Text Indent"/>
    <w:basedOn w:val="Normal"/>
    <w:link w:val="RecuodecorpodetextoChar"/>
    <w:rsid w:val="00ED0FC2"/>
    <w:pPr>
      <w:spacing w:after="120"/>
      <w:ind w:left="283"/>
    </w:pPr>
  </w:style>
  <w:style w:type="character" w:customStyle="1" w:styleId="RecuodecorpodetextoChar">
    <w:name w:val="Recuo de corpo de texto Char"/>
    <w:basedOn w:val="Fontepargpadro"/>
    <w:link w:val="Recuodecorpodetexto"/>
    <w:rsid w:val="00ED0FC2"/>
    <w:rPr>
      <w:sz w:val="24"/>
      <w:szCs w:val="24"/>
    </w:rPr>
  </w:style>
  <w:style w:type="paragraph" w:styleId="Recuodecorpodetexto3">
    <w:name w:val="Body Text Indent 3"/>
    <w:basedOn w:val="Normal"/>
    <w:link w:val="Recuodecorpodetexto3Char"/>
    <w:rsid w:val="00ED0FC2"/>
    <w:pPr>
      <w:spacing w:after="120"/>
      <w:ind w:left="283"/>
    </w:pPr>
    <w:rPr>
      <w:sz w:val="16"/>
      <w:szCs w:val="16"/>
    </w:rPr>
  </w:style>
  <w:style w:type="character" w:customStyle="1" w:styleId="Recuodecorpodetexto3Char">
    <w:name w:val="Recuo de corpo de texto 3 Char"/>
    <w:basedOn w:val="Fontepargpadro"/>
    <w:link w:val="Recuodecorpodetexto3"/>
    <w:rsid w:val="00ED0FC2"/>
    <w:rPr>
      <w:sz w:val="16"/>
      <w:szCs w:val="16"/>
    </w:rPr>
  </w:style>
  <w:style w:type="character" w:styleId="Forte">
    <w:name w:val="Strong"/>
    <w:uiPriority w:val="22"/>
    <w:qFormat/>
    <w:rsid w:val="00ED0FC2"/>
    <w:rPr>
      <w:b/>
      <w:bCs/>
    </w:rPr>
  </w:style>
  <w:style w:type="table" w:styleId="Tabelacomgrade">
    <w:name w:val="Table Grid"/>
    <w:basedOn w:val="Tabelanormal"/>
    <w:rsid w:val="00ED0FC2"/>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comentrio">
    <w:name w:val="annotation text"/>
    <w:basedOn w:val="Normal"/>
    <w:link w:val="TextodecomentrioChar"/>
    <w:uiPriority w:val="99"/>
    <w:unhideWhenUsed/>
    <w:qFormat/>
    <w:rsid w:val="00ED0FC2"/>
    <w:rPr>
      <w:sz w:val="20"/>
      <w:szCs w:val="20"/>
    </w:rPr>
  </w:style>
  <w:style w:type="character" w:customStyle="1" w:styleId="TextodecomentrioChar">
    <w:name w:val="Texto de comentário Char"/>
    <w:basedOn w:val="Fontepargpadro"/>
    <w:link w:val="Textodecomentrio"/>
    <w:uiPriority w:val="99"/>
    <w:qFormat/>
    <w:rsid w:val="00ED0FC2"/>
  </w:style>
  <w:style w:type="paragraph" w:styleId="PargrafodaLista">
    <w:name w:val="List Paragraph"/>
    <w:basedOn w:val="Normal"/>
    <w:uiPriority w:val="34"/>
    <w:qFormat/>
    <w:rsid w:val="00ED0FC2"/>
    <w:pPr>
      <w:ind w:left="720"/>
      <w:contextualSpacing/>
    </w:pPr>
    <w:rPr>
      <w:sz w:val="28"/>
      <w:szCs w:val="20"/>
    </w:rPr>
  </w:style>
  <w:style w:type="paragraph" w:styleId="NormalWeb">
    <w:name w:val="Normal (Web)"/>
    <w:basedOn w:val="Normal"/>
    <w:uiPriority w:val="99"/>
    <w:unhideWhenUsed/>
    <w:rsid w:val="00ED0FC2"/>
    <w:pPr>
      <w:spacing w:before="100" w:beforeAutospacing="1" w:after="100" w:afterAutospacing="1"/>
    </w:pPr>
  </w:style>
  <w:style w:type="paragraph" w:customStyle="1" w:styleId="TableParagraph">
    <w:name w:val="Table Paragraph"/>
    <w:basedOn w:val="Normal"/>
    <w:uiPriority w:val="1"/>
    <w:qFormat/>
    <w:rsid w:val="00ED0FC2"/>
    <w:pPr>
      <w:ind w:left="177" w:right="168"/>
      <w:jc w:val="center"/>
    </w:pPr>
    <w:rPr>
      <w:rFonts w:ascii="Arial" w:eastAsia="Arial" w:hAnsi="Arial" w:cs="Arial"/>
      <w:lang w:val="pt-PT" w:eastAsia="en-US"/>
    </w:rPr>
  </w:style>
  <w:style w:type="paragraph" w:customStyle="1" w:styleId="Default">
    <w:name w:val="Default"/>
    <w:rsid w:val="00ED0FC2"/>
    <w:pPr>
      <w:autoSpaceDE w:val="0"/>
      <w:autoSpaceDN w:val="0"/>
      <w:adjustRightInd w:val="0"/>
    </w:pPr>
    <w:rPr>
      <w:color w:val="000000"/>
    </w:rPr>
  </w:style>
  <w:style w:type="paragraph" w:customStyle="1" w:styleId="Nivel2">
    <w:name w:val="Nivel 2"/>
    <w:link w:val="Nivel2Char"/>
    <w:qFormat/>
    <w:rsid w:val="00ED0FC2"/>
    <w:pPr>
      <w:numPr>
        <w:ilvl w:val="1"/>
        <w:numId w:val="9"/>
      </w:numPr>
      <w:spacing w:before="120" w:after="120" w:line="276" w:lineRule="auto"/>
      <w:jc w:val="both"/>
    </w:pPr>
    <w:rPr>
      <w:rFonts w:ascii="Ecofont_Spranq_eco_Sans" w:eastAsia="Arial Unicode MS" w:hAnsi="Ecofont_Spranq_eco_Sans"/>
    </w:rPr>
  </w:style>
  <w:style w:type="paragraph" w:customStyle="1" w:styleId="Nivel1">
    <w:name w:val="Nivel 1"/>
    <w:basedOn w:val="Nivel2"/>
    <w:next w:val="Nivel2"/>
    <w:qFormat/>
    <w:rsid w:val="00ED0FC2"/>
    <w:pPr>
      <w:numPr>
        <w:ilvl w:val="0"/>
      </w:numPr>
      <w:tabs>
        <w:tab w:val="num" w:pos="360"/>
        <w:tab w:val="num" w:pos="1065"/>
      </w:tabs>
      <w:ind w:left="858" w:hanging="432"/>
    </w:pPr>
    <w:rPr>
      <w:rFonts w:cs="Arial"/>
      <w:b/>
    </w:rPr>
  </w:style>
  <w:style w:type="paragraph" w:customStyle="1" w:styleId="Nivel3">
    <w:name w:val="Nivel 3"/>
    <w:basedOn w:val="Nivel2"/>
    <w:link w:val="Nivel3Char"/>
    <w:qFormat/>
    <w:rsid w:val="00ED0FC2"/>
    <w:pPr>
      <w:numPr>
        <w:ilvl w:val="2"/>
      </w:numPr>
      <w:tabs>
        <w:tab w:val="num" w:pos="360"/>
        <w:tab w:val="num" w:pos="2505"/>
      </w:tabs>
      <w:ind w:left="2505" w:hanging="360"/>
    </w:pPr>
    <w:rPr>
      <w:rFonts w:cs="Arial"/>
      <w:color w:val="000000"/>
    </w:rPr>
  </w:style>
  <w:style w:type="paragraph" w:customStyle="1" w:styleId="Nivel4">
    <w:name w:val="Nivel 4"/>
    <w:basedOn w:val="Nivel3"/>
    <w:qFormat/>
    <w:rsid w:val="00ED0FC2"/>
    <w:pPr>
      <w:numPr>
        <w:ilvl w:val="3"/>
      </w:numPr>
      <w:tabs>
        <w:tab w:val="num" w:pos="360"/>
        <w:tab w:val="num" w:pos="2505"/>
        <w:tab w:val="num" w:pos="3225"/>
      </w:tabs>
      <w:ind w:left="3225" w:hanging="360"/>
    </w:pPr>
    <w:rPr>
      <w:color w:val="auto"/>
    </w:rPr>
  </w:style>
  <w:style w:type="paragraph" w:customStyle="1" w:styleId="Nivel5">
    <w:name w:val="Nivel 5"/>
    <w:basedOn w:val="Nivel4"/>
    <w:qFormat/>
    <w:rsid w:val="00ED0FC2"/>
    <w:pPr>
      <w:numPr>
        <w:ilvl w:val="4"/>
      </w:numPr>
      <w:tabs>
        <w:tab w:val="num" w:pos="360"/>
        <w:tab w:val="num" w:pos="2505"/>
        <w:tab w:val="num" w:pos="3945"/>
      </w:tabs>
      <w:ind w:left="2232" w:hanging="360"/>
    </w:pPr>
  </w:style>
  <w:style w:type="character" w:customStyle="1" w:styleId="Nivel2Char">
    <w:name w:val="Nivel 2 Char"/>
    <w:basedOn w:val="Fontepargpadro"/>
    <w:link w:val="Nivel2"/>
    <w:locked/>
    <w:rsid w:val="00ED0FC2"/>
    <w:rPr>
      <w:rFonts w:ascii="Ecofont_Spranq_eco_Sans" w:eastAsia="Arial Unicode MS" w:hAnsi="Ecofont_Spranq_eco_Sans"/>
    </w:rPr>
  </w:style>
  <w:style w:type="character" w:customStyle="1" w:styleId="Nivel3Char">
    <w:name w:val="Nivel 3 Char"/>
    <w:basedOn w:val="Fontepargpadro"/>
    <w:link w:val="Nivel3"/>
    <w:rsid w:val="00ED0FC2"/>
    <w:rPr>
      <w:rFonts w:ascii="Ecofont_Spranq_eco_Sans" w:eastAsia="Arial Unicode MS" w:hAnsi="Ecofont_Spranq_eco_Sans" w:cs="Arial"/>
      <w:color w:val="000000"/>
    </w:rPr>
  </w:style>
  <w:style w:type="paragraph" w:customStyle="1" w:styleId="PADRO">
    <w:name w:val="PADRÃO"/>
    <w:rsid w:val="00ED0FC2"/>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lang w:eastAsia="zh-CN" w:bidi="hi-IN"/>
    </w:rPr>
  </w:style>
  <w:style w:type="paragraph" w:styleId="Textodenotaderodap">
    <w:name w:val="footnote text"/>
    <w:basedOn w:val="Normal"/>
    <w:link w:val="TextodenotaderodapChar"/>
    <w:rsid w:val="006F7C84"/>
    <w:rPr>
      <w:sz w:val="20"/>
      <w:szCs w:val="20"/>
    </w:rPr>
  </w:style>
  <w:style w:type="character" w:customStyle="1" w:styleId="TextodenotaderodapChar">
    <w:name w:val="Texto de nota de rodapé Char"/>
    <w:basedOn w:val="Fontepargpadro"/>
    <w:link w:val="Textodenotaderodap"/>
    <w:rsid w:val="006F7C84"/>
  </w:style>
  <w:style w:type="character" w:styleId="Refdenotaderodap">
    <w:name w:val="footnote reference"/>
    <w:basedOn w:val="Fontepargpadro"/>
    <w:rsid w:val="006F7C84"/>
    <w:rPr>
      <w:vertAlign w:val="superscript"/>
    </w:rPr>
  </w:style>
  <w:style w:type="paragraph" w:styleId="Textodebalo">
    <w:name w:val="Balloon Text"/>
    <w:basedOn w:val="Normal"/>
    <w:link w:val="TextodebaloChar"/>
    <w:rsid w:val="000108C5"/>
    <w:rPr>
      <w:rFonts w:ascii="Tahoma" w:hAnsi="Tahoma" w:cs="Tahoma"/>
      <w:sz w:val="16"/>
      <w:szCs w:val="16"/>
    </w:rPr>
  </w:style>
  <w:style w:type="character" w:customStyle="1" w:styleId="TextodebaloChar">
    <w:name w:val="Texto de balão Char"/>
    <w:basedOn w:val="Fontepargpadro"/>
    <w:link w:val="Textodebalo"/>
    <w:rsid w:val="000108C5"/>
    <w:rPr>
      <w:rFonts w:ascii="Tahoma" w:hAnsi="Tahoma" w:cs="Tahoma"/>
      <w:sz w:val="16"/>
      <w:szCs w:val="16"/>
    </w:rPr>
  </w:style>
  <w:style w:type="paragraph" w:customStyle="1" w:styleId="SemEspaamento1">
    <w:name w:val="Sem Espaçamento1"/>
    <w:rsid w:val="00262D94"/>
    <w:rPr>
      <w:rFonts w:ascii="Calibri" w:hAnsi="Calibri" w:cs="Calibri"/>
      <w:sz w:val="22"/>
      <w:szCs w:val="22"/>
      <w:lang w:eastAsia="en-US"/>
    </w:rPr>
  </w:style>
  <w:style w:type="character" w:styleId="Hyperlink">
    <w:name w:val="Hyperlink"/>
    <w:basedOn w:val="Fontepargpadro"/>
    <w:unhideWhenUsed/>
    <w:rsid w:val="002145E6"/>
    <w:rPr>
      <w:color w:val="0000FF" w:themeColor="hyperlink"/>
      <w:u w:val="single"/>
    </w:rPr>
  </w:style>
  <w:style w:type="paragraph" w:customStyle="1" w:styleId="SemEspaamento2">
    <w:name w:val="Sem Espaçamento2"/>
    <w:rsid w:val="00ED60C7"/>
    <w:rPr>
      <w:rFonts w:ascii="Calibri" w:hAnsi="Calibri" w:cs="Calibri"/>
      <w:sz w:val="22"/>
      <w:szCs w:val="22"/>
      <w:lang w:eastAsia="en-US"/>
    </w:rPr>
  </w:style>
  <w:style w:type="character" w:customStyle="1" w:styleId="adr">
    <w:name w:val="adr"/>
    <w:basedOn w:val="Fontepargpadro"/>
    <w:rsid w:val="002B667A"/>
  </w:style>
  <w:style w:type="paragraph" w:styleId="SemEspaamento">
    <w:name w:val="No Spacing"/>
    <w:uiPriority w:val="1"/>
    <w:qFormat/>
    <w:rsid w:val="00470E73"/>
  </w:style>
  <w:style w:type="paragraph" w:customStyle="1" w:styleId="ParagraphStyle">
    <w:name w:val="Paragraph Style"/>
    <w:rsid w:val="004D07A7"/>
    <w:pPr>
      <w:widowControl w:val="0"/>
      <w:autoSpaceDE w:val="0"/>
      <w:autoSpaceDN w:val="0"/>
      <w:adjustRightInd w:val="0"/>
    </w:pPr>
    <w:rPr>
      <w:rFonts w:ascii="Arial" w:eastAsiaTheme="minorEastAsia" w:hAnsi="Arial" w:cs="Arial"/>
    </w:rPr>
  </w:style>
  <w:style w:type="paragraph" w:customStyle="1" w:styleId="Right">
    <w:name w:val="Right"/>
    <w:uiPriority w:val="99"/>
    <w:rsid w:val="004D07A7"/>
    <w:pPr>
      <w:widowControl w:val="0"/>
      <w:autoSpaceDE w:val="0"/>
      <w:autoSpaceDN w:val="0"/>
      <w:adjustRightInd w:val="0"/>
      <w:jc w:val="right"/>
    </w:pPr>
    <w:rPr>
      <w:rFonts w:ascii="Arial" w:eastAsiaTheme="minorEastAsia" w:hAnsi="Arial" w:cs="Arial"/>
    </w:rPr>
  </w:style>
  <w:style w:type="character" w:customStyle="1" w:styleId="Normaltext">
    <w:name w:val="Normal text"/>
    <w:uiPriority w:val="99"/>
    <w:rsid w:val="004D07A7"/>
    <w:rPr>
      <w:sz w:val="20"/>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08" w:type="dxa"/>
        <w:bottom w:w="0" w:type="dxa"/>
        <w:right w:w="108"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aa">
    <w:basedOn w:val="TableNormal"/>
    <w:tblPr>
      <w:tblStyleRowBandSize w:val="1"/>
      <w:tblStyleColBandSize w:val="1"/>
      <w:tblCellMar>
        <w:top w:w="0" w:type="dxa"/>
        <w:left w:w="115" w:type="dxa"/>
        <w:bottom w:w="0" w:type="dxa"/>
        <w:right w:w="115" w:type="dxa"/>
      </w:tblCellMar>
    </w:tblPr>
  </w:style>
  <w:style w:type="table" w:customStyle="1" w:styleId="ab">
    <w:basedOn w:val="TableNormal"/>
    <w:tblPr>
      <w:tblStyleRowBandSize w:val="1"/>
      <w:tblStyleColBandSize w:val="1"/>
      <w:tblCellMar>
        <w:top w:w="0" w:type="dxa"/>
        <w:left w:w="115" w:type="dxa"/>
        <w:bottom w:w="0" w:type="dxa"/>
        <w:right w:w="115" w:type="dxa"/>
      </w:tblCellMar>
    </w:tblPr>
  </w:style>
  <w:style w:type="table" w:customStyle="1" w:styleId="ac">
    <w:basedOn w:val="TableNormal"/>
    <w:tblPr>
      <w:tblStyleRowBandSize w:val="1"/>
      <w:tblStyleColBandSize w:val="1"/>
      <w:tblCellMar>
        <w:top w:w="0" w:type="dxa"/>
        <w:left w:w="108" w:type="dxa"/>
        <w:bottom w:w="0" w:type="dxa"/>
        <w:right w:w="108" w:type="dxa"/>
      </w:tblCellMar>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CellMar>
        <w:top w:w="0" w:type="dxa"/>
        <w:left w:w="108" w:type="dxa"/>
        <w:bottom w:w="0" w:type="dxa"/>
        <w:right w:w="108" w:type="dxa"/>
      </w:tblCellMar>
    </w:tblPr>
  </w:style>
  <w:style w:type="table" w:customStyle="1" w:styleId="af">
    <w:basedOn w:val="TableNormal"/>
    <w:tblPr>
      <w:tblStyleRowBandSize w:val="1"/>
      <w:tblStyleColBandSize w:val="1"/>
      <w:tblCellMar>
        <w:top w:w="0" w:type="dxa"/>
        <w:left w:w="115" w:type="dxa"/>
        <w:bottom w:w="0" w:type="dxa"/>
        <w:right w:w="115" w:type="dxa"/>
      </w:tblCellMar>
    </w:tblPr>
  </w:style>
  <w:style w:type="table" w:customStyle="1" w:styleId="af0">
    <w:basedOn w:val="TableNormal"/>
    <w:tblPr>
      <w:tblStyleRowBandSize w:val="1"/>
      <w:tblStyleColBandSize w:val="1"/>
      <w:tblCellMar>
        <w:top w:w="0" w:type="dxa"/>
        <w:left w:w="115" w:type="dxa"/>
        <w:bottom w:w="0" w:type="dxa"/>
        <w:right w:w="115" w:type="dxa"/>
      </w:tblCellMar>
    </w:tblPr>
  </w:style>
  <w:style w:type="table" w:customStyle="1" w:styleId="af1">
    <w:basedOn w:val="TableNormal"/>
    <w:tblPr>
      <w:tblStyleRowBandSize w:val="1"/>
      <w:tblStyleColBandSize w:val="1"/>
      <w:tblCellMar>
        <w:top w:w="0" w:type="dxa"/>
        <w:left w:w="115" w:type="dxa"/>
        <w:bottom w:w="0" w:type="dxa"/>
        <w:right w:w="115" w:type="dxa"/>
      </w:tblCellMar>
    </w:tblPr>
  </w:style>
  <w:style w:type="table" w:customStyle="1" w:styleId="af2">
    <w:basedOn w:val="TableNormal"/>
    <w:tblPr>
      <w:tblStyleRowBandSize w:val="1"/>
      <w:tblStyleColBandSize w:val="1"/>
      <w:tblCellMar>
        <w:top w:w="0" w:type="dxa"/>
        <w:left w:w="115" w:type="dxa"/>
        <w:bottom w:w="0" w:type="dxa"/>
        <w:right w:w="115" w:type="dxa"/>
      </w:tblCellMar>
    </w:tblPr>
  </w:style>
  <w:style w:type="table" w:customStyle="1" w:styleId="af3">
    <w:basedOn w:val="TableNormal"/>
    <w:tblPr>
      <w:tblStyleRowBandSize w:val="1"/>
      <w:tblStyleColBandSize w:val="1"/>
      <w:tblCellMar>
        <w:top w:w="0" w:type="dxa"/>
        <w:left w:w="0" w:type="dxa"/>
        <w:bottom w:w="0" w:type="dxa"/>
        <w:right w:w="0" w:type="dxa"/>
      </w:tblCellMar>
    </w:tblPr>
  </w:style>
  <w:style w:type="table" w:customStyle="1" w:styleId="af4">
    <w:basedOn w:val="TableNormal"/>
    <w:tblPr>
      <w:tblStyleRowBandSize w:val="1"/>
      <w:tblStyleColBandSize w:val="1"/>
      <w:tblCellMar>
        <w:top w:w="0" w:type="dxa"/>
        <w:left w:w="70" w:type="dxa"/>
        <w:bottom w:w="0" w:type="dxa"/>
        <w:right w:w="70" w:type="dxa"/>
      </w:tblCellMar>
    </w:tblPr>
  </w:style>
  <w:style w:type="table" w:customStyle="1" w:styleId="af5">
    <w:basedOn w:val="TableNormal"/>
    <w:tblPr>
      <w:tblStyleRowBandSize w:val="1"/>
      <w:tblStyleColBandSize w:val="1"/>
      <w:tblCellMar>
        <w:top w:w="0" w:type="dxa"/>
        <w:left w:w="108" w:type="dxa"/>
        <w:bottom w:w="0" w:type="dxa"/>
        <w:right w:w="108" w:type="dxa"/>
      </w:tblCellMar>
    </w:tblPr>
  </w:style>
  <w:style w:type="table" w:customStyle="1" w:styleId="af6">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9UmpW7682J9EgYeJQtHL8VCIS9g==">CgMxLjAaHwoBMBIaChgICVIUChJ0YWJsZS45Mmoxdmt5Y2w0M2oaHwoBMRIaChgICVIUChJ0YWJsZS52aHpscHc1Z3l4eGIaHwoBMhIaChgICVIUChJ0YWJsZS5wdzJxZGZ4Z2MzbG8yDmgudWp5c3kxOWd6amgyMg5oLnd5cW1sbTRiZjg4ZTIOaC4ybnhwamc1dzBnbzYyDmgubmFsd3RtcjNmc2pjMg5oLmVxbmNxd2N4d2FhYjgAciExanRIVUZFbS15QjhzN1E0UUJnTlkteW9BSFE2Q19qOUc=</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9C659FA-3B22-4CDE-B1B6-EB22D6DDA3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6337</Words>
  <Characters>34226</Characters>
  <Application>Microsoft Office Word</Application>
  <DocSecurity>0</DocSecurity>
  <Lines>285</Lines>
  <Paragraphs>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Gabinete</dc:creator>
  <cp:lastModifiedBy>USER</cp:lastModifiedBy>
  <cp:revision>2</cp:revision>
  <dcterms:created xsi:type="dcterms:W3CDTF">2025-12-30T19:16:00Z</dcterms:created>
  <dcterms:modified xsi:type="dcterms:W3CDTF">2025-12-30T19:16:00Z</dcterms:modified>
</cp:coreProperties>
</file>